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54" w:rsidRDefault="00EA6B54" w:rsidP="00EA6B54">
      <w:pPr>
        <w:pStyle w:val="Default"/>
      </w:pPr>
    </w:p>
    <w:p w:rsidR="00EA6B54" w:rsidRPr="00EA6B54" w:rsidRDefault="00EA6B54" w:rsidP="00EA6B54">
      <w:pPr>
        <w:pStyle w:val="Default"/>
        <w:rPr>
          <w:rFonts w:asciiTheme="minorHAnsi" w:hAnsiTheme="minorHAnsi"/>
          <w:sz w:val="22"/>
          <w:szCs w:val="22"/>
        </w:rPr>
      </w:pPr>
      <w:r w:rsidRPr="00EA6B54">
        <w:rPr>
          <w:rFonts w:asciiTheme="minorHAnsi" w:hAnsiTheme="minorHAnsi"/>
          <w:b/>
          <w:bCs/>
          <w:sz w:val="22"/>
          <w:szCs w:val="22"/>
        </w:rPr>
        <w:t xml:space="preserve">Progetto MINCIO </w:t>
      </w:r>
    </w:p>
    <w:p w:rsidR="00EA6B54" w:rsidRPr="00EA6B54" w:rsidRDefault="00EA6B54" w:rsidP="00EA6B54">
      <w:pPr>
        <w:pStyle w:val="Default"/>
        <w:rPr>
          <w:rFonts w:asciiTheme="minorHAnsi" w:hAnsiTheme="minorHAnsi"/>
          <w:sz w:val="22"/>
          <w:szCs w:val="22"/>
        </w:rPr>
      </w:pPr>
      <w:r w:rsidRPr="00EA6B54">
        <w:rPr>
          <w:rFonts w:asciiTheme="minorHAnsi" w:hAnsiTheme="minorHAnsi"/>
          <w:b/>
          <w:bCs/>
          <w:sz w:val="22"/>
          <w:szCs w:val="22"/>
        </w:rPr>
        <w:t>Progetti GLOBE</w:t>
      </w:r>
      <w:r w:rsidR="00E1453C">
        <w:rPr>
          <w:rFonts w:asciiTheme="minorHAnsi" w:hAnsiTheme="minorHAnsi"/>
          <w:b/>
          <w:bCs/>
          <w:sz w:val="22"/>
          <w:szCs w:val="22"/>
        </w:rPr>
        <w:t>, GLOBE ITALIA</w:t>
      </w:r>
      <w:r w:rsidRPr="00EA6B54">
        <w:rPr>
          <w:rFonts w:asciiTheme="minorHAnsi" w:hAnsiTheme="minorHAnsi"/>
          <w:b/>
          <w:bCs/>
          <w:sz w:val="22"/>
          <w:szCs w:val="22"/>
        </w:rPr>
        <w:t xml:space="preserve"> e GREEN </w:t>
      </w:r>
    </w:p>
    <w:p w:rsidR="00EA6B54" w:rsidRPr="00EA6B54" w:rsidRDefault="00E1453C" w:rsidP="00EA6B5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GIORNATA</w:t>
      </w:r>
      <w:r w:rsidR="00EA6B54" w:rsidRPr="00EA6B54">
        <w:rPr>
          <w:rFonts w:asciiTheme="minorHAnsi" w:hAnsiTheme="minorHAnsi"/>
          <w:b/>
          <w:bCs/>
          <w:sz w:val="23"/>
          <w:szCs w:val="23"/>
        </w:rPr>
        <w:t xml:space="preserve"> </w:t>
      </w:r>
      <w:proofErr w:type="spellStart"/>
      <w:r w:rsidR="00EA6B54" w:rsidRPr="00EA6B54">
        <w:rPr>
          <w:rFonts w:asciiTheme="minorHAnsi" w:hAnsiTheme="minorHAnsi"/>
          <w:b/>
          <w:bCs/>
          <w:sz w:val="23"/>
          <w:szCs w:val="23"/>
        </w:rPr>
        <w:t>DI</w:t>
      </w:r>
      <w:proofErr w:type="spellEnd"/>
      <w:r w:rsidR="00EA6B54" w:rsidRPr="00EA6B54">
        <w:rPr>
          <w:rFonts w:asciiTheme="minorHAnsi" w:hAnsiTheme="minorHAnsi"/>
          <w:b/>
          <w:bCs/>
          <w:sz w:val="23"/>
          <w:szCs w:val="23"/>
        </w:rPr>
        <w:t xml:space="preserve"> A</w:t>
      </w:r>
      <w:r>
        <w:rPr>
          <w:rFonts w:asciiTheme="minorHAnsi" w:hAnsiTheme="minorHAnsi"/>
          <w:b/>
          <w:bCs/>
          <w:sz w:val="23"/>
          <w:szCs w:val="23"/>
        </w:rPr>
        <w:t>NALISI SUL CAMPO (27</w:t>
      </w:r>
      <w:r w:rsidR="001F6515">
        <w:rPr>
          <w:rFonts w:asciiTheme="minorHAnsi" w:hAnsiTheme="minorHAnsi"/>
          <w:b/>
          <w:bCs/>
          <w:sz w:val="23"/>
          <w:szCs w:val="23"/>
        </w:rPr>
        <w:t xml:space="preserve"> aprile </w:t>
      </w:r>
      <w:r>
        <w:rPr>
          <w:rFonts w:asciiTheme="minorHAnsi" w:hAnsiTheme="minorHAnsi"/>
          <w:b/>
          <w:bCs/>
          <w:sz w:val="23"/>
          <w:szCs w:val="23"/>
        </w:rPr>
        <w:t>2016</w:t>
      </w:r>
      <w:r w:rsidR="00EA6B54" w:rsidRPr="00EA6B54">
        <w:rPr>
          <w:rFonts w:asciiTheme="minorHAnsi" w:hAnsiTheme="minorHAnsi"/>
          <w:b/>
          <w:bCs/>
          <w:sz w:val="23"/>
          <w:szCs w:val="23"/>
        </w:rPr>
        <w:t xml:space="preserve">) </w:t>
      </w: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================================================================== </w:t>
      </w: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RIUNIONE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COORDINAMENTO E PROGRAMMAZIONE DELLE FASI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INDAGINE SUL CAMPO, RACCOLTA ED ELABORAZIONE DATI, </w:t>
      </w: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DISCUSSIONE SUI RISULTATI </w:t>
      </w: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==================================================================== </w:t>
      </w:r>
    </w:p>
    <w:p w:rsidR="00E110C9" w:rsidRDefault="00E110C9" w:rsidP="00EA6B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****************************************************************************************************** </w:t>
      </w: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Parte preliminare: rassegna dei problemi incontrati dalle Scuole Medie a tutt'oggi, come sono stati superati </w:t>
      </w: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come si intende superarli </w:t>
      </w: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****************************************************************************************************** </w:t>
      </w:r>
    </w:p>
    <w:p w:rsidR="00EA6B54" w:rsidRDefault="00D70278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E110C9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110C9">
        <w:rPr>
          <w:rFonts w:ascii="Arial" w:hAnsi="Arial" w:cs="Arial"/>
          <w:b/>
          <w:bCs/>
          <w:sz w:val="20"/>
          <w:szCs w:val="20"/>
        </w:rPr>
        <w:t xml:space="preserve">ASPETTI LOGISTICI E ORGANIZZATIVI </w:t>
      </w:r>
      <w:r>
        <w:rPr>
          <w:rFonts w:ascii="Arial" w:hAnsi="Arial" w:cs="Arial"/>
          <w:b/>
          <w:bCs/>
          <w:sz w:val="20"/>
          <w:szCs w:val="20"/>
        </w:rPr>
        <w:t>DELLA G</w:t>
      </w:r>
      <w:r w:rsidR="005E484E">
        <w:rPr>
          <w:rFonts w:ascii="Arial" w:hAnsi="Arial" w:cs="Arial"/>
          <w:b/>
          <w:bCs/>
          <w:sz w:val="20"/>
          <w:szCs w:val="20"/>
        </w:rPr>
        <w:t xml:space="preserve">IORNATA </w:t>
      </w:r>
      <w:proofErr w:type="spellStart"/>
      <w:r w:rsidR="005E484E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5E484E">
        <w:rPr>
          <w:rFonts w:ascii="Arial" w:hAnsi="Arial" w:cs="Arial"/>
          <w:b/>
          <w:bCs/>
          <w:sz w:val="20"/>
          <w:szCs w:val="20"/>
        </w:rPr>
        <w:t xml:space="preserve"> ANALISI SUL CAMPO (27</w:t>
      </w:r>
      <w:r>
        <w:rPr>
          <w:rFonts w:ascii="Arial" w:hAnsi="Arial" w:cs="Arial"/>
          <w:b/>
          <w:bCs/>
          <w:sz w:val="20"/>
          <w:szCs w:val="20"/>
        </w:rPr>
        <w:t xml:space="preserve"> aprile 2016</w:t>
      </w:r>
      <w:r w:rsidR="00EA6B54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7131C8" w:rsidRDefault="007131C8" w:rsidP="00EA6B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A6B54" w:rsidRPr="00E110C9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Organizzazione dei trasporti degli allievi dalla scuola al campo e viceversa </w:t>
      </w:r>
      <w:r w:rsidR="00E110C9" w:rsidRPr="00E110C9">
        <w:rPr>
          <w:rFonts w:ascii="Arial" w:hAnsi="Arial" w:cs="Arial"/>
          <w:bCs/>
          <w:sz w:val="20"/>
          <w:szCs w:val="20"/>
        </w:rPr>
        <w:t>(vedi informazioni trasmesse giorni scorsi)</w:t>
      </w:r>
    </w:p>
    <w:p w:rsidR="007131C8" w:rsidRDefault="007131C8" w:rsidP="00EA6B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Localizzazione delle stazioni e scuole che le presidiano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2273C" w:rsidRDefault="00F2273C" w:rsidP="00EA6B54">
      <w:pPr>
        <w:pStyle w:val="Default"/>
        <w:spacing w:after="25"/>
        <w:rPr>
          <w:rFonts w:ascii="Arial" w:hAnsi="Arial" w:cs="Arial"/>
          <w:sz w:val="20"/>
          <w:szCs w:val="20"/>
        </w:rPr>
      </w:pPr>
    </w:p>
    <w:p w:rsidR="00EA6B54" w:rsidRDefault="00EA6B54" w:rsidP="00EA6B54">
      <w:pPr>
        <w:pStyle w:val="Default"/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Scuola Media di</w:t>
      </w:r>
      <w:r w:rsidR="00713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31C8">
        <w:rPr>
          <w:rFonts w:ascii="Arial" w:hAnsi="Arial" w:cs="Arial"/>
          <w:sz w:val="20"/>
          <w:szCs w:val="20"/>
        </w:rPr>
        <w:t>Goito</w:t>
      </w:r>
      <w:proofErr w:type="spellEnd"/>
      <w:r w:rsidR="007131C8">
        <w:rPr>
          <w:rFonts w:ascii="Arial" w:hAnsi="Arial" w:cs="Arial"/>
          <w:sz w:val="20"/>
          <w:szCs w:val="20"/>
        </w:rPr>
        <w:t xml:space="preserve"> (</w:t>
      </w:r>
      <w:r w:rsidR="007131C8" w:rsidRPr="00E110C9">
        <w:rPr>
          <w:rFonts w:ascii="Arial" w:hAnsi="Arial" w:cs="Arial"/>
          <w:sz w:val="20"/>
          <w:szCs w:val="20"/>
        </w:rPr>
        <w:t>Classe 3D)</w:t>
      </w:r>
      <w:r w:rsidR="007C7446" w:rsidRPr="00E110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opererà nelle stazioni </w:t>
      </w:r>
      <w:r>
        <w:rPr>
          <w:rFonts w:ascii="Arial" w:hAnsi="Arial" w:cs="Arial"/>
          <w:b/>
          <w:bCs/>
          <w:sz w:val="20"/>
          <w:szCs w:val="20"/>
        </w:rPr>
        <w:t xml:space="preserve">MO1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Monzambano</w:t>
      </w:r>
      <w:proofErr w:type="spellEnd"/>
      <w:r>
        <w:rPr>
          <w:rFonts w:ascii="Arial" w:hAnsi="Arial" w:cs="Arial"/>
          <w:sz w:val="20"/>
          <w:szCs w:val="20"/>
        </w:rPr>
        <w:t xml:space="preserve"> 1) e </w:t>
      </w:r>
      <w:r>
        <w:rPr>
          <w:rFonts w:ascii="Arial" w:hAnsi="Arial" w:cs="Arial"/>
          <w:b/>
          <w:bCs/>
          <w:sz w:val="20"/>
          <w:szCs w:val="20"/>
        </w:rPr>
        <w:t xml:space="preserve">MO2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Monzambano</w:t>
      </w:r>
      <w:proofErr w:type="spellEnd"/>
      <w:r>
        <w:rPr>
          <w:rFonts w:ascii="Arial" w:hAnsi="Arial" w:cs="Arial"/>
          <w:sz w:val="20"/>
          <w:szCs w:val="20"/>
        </w:rPr>
        <w:t xml:space="preserve"> 2)</w:t>
      </w:r>
      <w:r w:rsidR="005E484E">
        <w:rPr>
          <w:rFonts w:ascii="Arial" w:hAnsi="Arial" w:cs="Arial"/>
          <w:sz w:val="20"/>
          <w:szCs w:val="20"/>
        </w:rPr>
        <w:t xml:space="preserve"> (in questa stazione si farà solo il campionamento per la semina dell’</w:t>
      </w:r>
      <w:proofErr w:type="spellStart"/>
      <w:r w:rsidR="005E484E">
        <w:rPr>
          <w:rFonts w:ascii="Arial" w:hAnsi="Arial" w:cs="Arial"/>
          <w:sz w:val="20"/>
          <w:szCs w:val="20"/>
        </w:rPr>
        <w:t>Escherichia</w:t>
      </w:r>
      <w:proofErr w:type="spellEnd"/>
      <w:r w:rsidR="005E484E">
        <w:rPr>
          <w:rFonts w:ascii="Arial" w:hAnsi="Arial" w:cs="Arial"/>
          <w:sz w:val="20"/>
          <w:szCs w:val="20"/>
        </w:rPr>
        <w:t xml:space="preserve"> coli</w:t>
      </w:r>
      <w:r w:rsidR="00E110C9">
        <w:rPr>
          <w:rFonts w:ascii="Arial" w:hAnsi="Arial" w:cs="Arial"/>
          <w:sz w:val="20"/>
          <w:szCs w:val="20"/>
        </w:rPr>
        <w:t xml:space="preserve"> e per la determinazione di Nitrati e Fosfati </w:t>
      </w:r>
      <w:proofErr w:type="spellStart"/>
      <w:r w:rsidR="00E110C9">
        <w:rPr>
          <w:rFonts w:ascii="Arial" w:hAnsi="Arial" w:cs="Arial"/>
          <w:sz w:val="20"/>
          <w:szCs w:val="20"/>
        </w:rPr>
        <w:t>toatli</w:t>
      </w:r>
      <w:proofErr w:type="spellEnd"/>
      <w:r w:rsidR="00E110C9">
        <w:rPr>
          <w:rFonts w:ascii="Arial" w:hAnsi="Arial" w:cs="Arial"/>
          <w:sz w:val="20"/>
          <w:szCs w:val="20"/>
        </w:rPr>
        <w:t xml:space="preserve"> al Fermi</w:t>
      </w:r>
      <w:r w:rsidR="005E484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i</w:t>
      </w:r>
      <w:r w:rsidR="005E484E">
        <w:rPr>
          <w:rFonts w:ascii="Arial" w:hAnsi="Arial" w:cs="Arial"/>
          <w:sz w:val="20"/>
          <w:szCs w:val="20"/>
        </w:rPr>
        <w:t xml:space="preserve">n collaborazione con IS Fermi. I gruppi di lavoro saranno posizionati presso l’Agriturismo La </w:t>
      </w:r>
      <w:proofErr w:type="spellStart"/>
      <w:r w:rsidR="005E484E">
        <w:rPr>
          <w:rFonts w:ascii="Arial" w:hAnsi="Arial" w:cs="Arial"/>
          <w:sz w:val="20"/>
          <w:szCs w:val="20"/>
        </w:rPr>
        <w:t>Montina</w:t>
      </w:r>
      <w:proofErr w:type="spellEnd"/>
      <w:r w:rsidR="005E484E">
        <w:rPr>
          <w:rFonts w:ascii="Arial" w:hAnsi="Arial" w:cs="Arial"/>
          <w:sz w:val="20"/>
          <w:szCs w:val="20"/>
        </w:rPr>
        <w:t>, che cortesemente ci ospita e si recheranno a piedi nelle stazioni citate per i camp</w:t>
      </w:r>
      <w:r w:rsidR="00E110C9">
        <w:rPr>
          <w:rFonts w:ascii="Arial" w:hAnsi="Arial" w:cs="Arial"/>
          <w:sz w:val="20"/>
          <w:szCs w:val="20"/>
        </w:rPr>
        <w:t>i</w:t>
      </w:r>
      <w:r w:rsidR="005E484E">
        <w:rPr>
          <w:rFonts w:ascii="Arial" w:hAnsi="Arial" w:cs="Arial"/>
          <w:sz w:val="20"/>
          <w:szCs w:val="20"/>
        </w:rPr>
        <w:t>onamenti.</w:t>
      </w:r>
      <w:r w:rsidR="00B16AD0">
        <w:rPr>
          <w:rFonts w:ascii="Arial" w:hAnsi="Arial" w:cs="Arial"/>
          <w:sz w:val="20"/>
          <w:szCs w:val="20"/>
        </w:rPr>
        <w:t xml:space="preserve"> </w:t>
      </w:r>
      <w:r w:rsidR="005721BB">
        <w:rPr>
          <w:rFonts w:ascii="Arial" w:hAnsi="Arial" w:cs="Arial"/>
          <w:sz w:val="20"/>
          <w:szCs w:val="20"/>
        </w:rPr>
        <w:t xml:space="preserve">Collaborazioni: Agriturismo La </w:t>
      </w:r>
      <w:proofErr w:type="spellStart"/>
      <w:r w:rsidR="005721BB">
        <w:rPr>
          <w:rFonts w:ascii="Arial" w:hAnsi="Arial" w:cs="Arial"/>
          <w:sz w:val="20"/>
          <w:szCs w:val="20"/>
        </w:rPr>
        <w:t>M</w:t>
      </w:r>
      <w:r w:rsidR="00B16AD0">
        <w:rPr>
          <w:rFonts w:ascii="Arial" w:hAnsi="Arial" w:cs="Arial"/>
          <w:sz w:val="20"/>
          <w:szCs w:val="20"/>
        </w:rPr>
        <w:t>ontina</w:t>
      </w:r>
      <w:proofErr w:type="spellEnd"/>
      <w:r w:rsidR="00B16AD0">
        <w:rPr>
          <w:rFonts w:ascii="Arial" w:hAnsi="Arial" w:cs="Arial"/>
          <w:sz w:val="20"/>
          <w:szCs w:val="20"/>
        </w:rPr>
        <w:t xml:space="preserve"> e Comune di </w:t>
      </w:r>
      <w:proofErr w:type="spellStart"/>
      <w:r w:rsidR="00B16AD0">
        <w:rPr>
          <w:rFonts w:ascii="Arial" w:hAnsi="Arial" w:cs="Arial"/>
          <w:sz w:val="20"/>
          <w:szCs w:val="20"/>
        </w:rPr>
        <w:t>Goito</w:t>
      </w:r>
      <w:proofErr w:type="spellEnd"/>
      <w:r w:rsidR="00B16AD0">
        <w:rPr>
          <w:rFonts w:ascii="Arial" w:hAnsi="Arial" w:cs="Arial"/>
          <w:sz w:val="20"/>
          <w:szCs w:val="20"/>
        </w:rPr>
        <w:t>.</w:t>
      </w:r>
      <w:r w:rsidR="005E484E">
        <w:rPr>
          <w:rFonts w:ascii="Arial" w:hAnsi="Arial" w:cs="Arial"/>
          <w:sz w:val="20"/>
          <w:szCs w:val="20"/>
        </w:rPr>
        <w:br/>
      </w:r>
      <w:r w:rsidR="005E484E">
        <w:rPr>
          <w:rFonts w:ascii="Arial" w:hAnsi="Arial" w:cs="Arial"/>
          <w:sz w:val="20"/>
          <w:szCs w:val="20"/>
        </w:rPr>
        <w:br/>
        <w:t>L</w:t>
      </w:r>
      <w:r>
        <w:rPr>
          <w:rFonts w:ascii="Arial" w:hAnsi="Arial" w:cs="Arial"/>
          <w:sz w:val="20"/>
          <w:szCs w:val="20"/>
        </w:rPr>
        <w:t xml:space="preserve">a Scuola Media di </w:t>
      </w:r>
      <w:proofErr w:type="spellStart"/>
      <w:r>
        <w:rPr>
          <w:rFonts w:ascii="Arial" w:hAnsi="Arial" w:cs="Arial"/>
          <w:sz w:val="20"/>
          <w:szCs w:val="20"/>
        </w:rPr>
        <w:t>Goito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131C8">
        <w:rPr>
          <w:rFonts w:ascii="Arial" w:hAnsi="Arial" w:cs="Arial"/>
          <w:sz w:val="20"/>
          <w:szCs w:val="20"/>
        </w:rPr>
        <w:t xml:space="preserve">(Classe 3B) </w:t>
      </w:r>
      <w:r>
        <w:rPr>
          <w:rFonts w:ascii="Arial" w:hAnsi="Arial" w:cs="Arial"/>
          <w:sz w:val="20"/>
          <w:szCs w:val="20"/>
        </w:rPr>
        <w:t xml:space="preserve">opererà nelle stazioni </w:t>
      </w:r>
      <w:r>
        <w:rPr>
          <w:rFonts w:ascii="Arial" w:hAnsi="Arial" w:cs="Arial"/>
          <w:b/>
          <w:bCs/>
          <w:sz w:val="20"/>
          <w:szCs w:val="20"/>
        </w:rPr>
        <w:t xml:space="preserve">GO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Goito</w:t>
      </w:r>
      <w:proofErr w:type="spellEnd"/>
      <w:r>
        <w:rPr>
          <w:rFonts w:ascii="Arial" w:hAnsi="Arial" w:cs="Arial"/>
          <w:sz w:val="20"/>
          <w:szCs w:val="20"/>
        </w:rPr>
        <w:t xml:space="preserve">), in collaborazione con IS Fermi. </w:t>
      </w:r>
    </w:p>
    <w:p w:rsidR="00D70278" w:rsidRDefault="00D70278" w:rsidP="007131C8">
      <w:pPr>
        <w:pStyle w:val="Default"/>
        <w:spacing w:after="25"/>
        <w:rPr>
          <w:rFonts w:ascii="Arial" w:hAnsi="Arial" w:cs="Arial"/>
          <w:sz w:val="20"/>
          <w:szCs w:val="20"/>
        </w:rPr>
      </w:pPr>
    </w:p>
    <w:p w:rsidR="00D70278" w:rsidRDefault="005E484E" w:rsidP="007131C8">
      <w:pPr>
        <w:pStyle w:val="Default"/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gruppi di studenti di IS Fermi, posizionati al Centro Parco di </w:t>
      </w:r>
      <w:proofErr w:type="spellStart"/>
      <w:r>
        <w:rPr>
          <w:rFonts w:ascii="Arial" w:hAnsi="Arial" w:cs="Arial"/>
          <w:sz w:val="20"/>
          <w:szCs w:val="20"/>
        </w:rPr>
        <w:t>Rivalta</w:t>
      </w:r>
      <w:proofErr w:type="spellEnd"/>
      <w:r>
        <w:rPr>
          <w:rFonts w:ascii="Arial" w:hAnsi="Arial" w:cs="Arial"/>
          <w:sz w:val="20"/>
          <w:szCs w:val="20"/>
        </w:rPr>
        <w:t xml:space="preserve"> sul Mincio e accompagnati dai </w:t>
      </w:r>
      <w:proofErr w:type="spellStart"/>
      <w:r>
        <w:rPr>
          <w:rFonts w:ascii="Arial" w:hAnsi="Arial" w:cs="Arial"/>
          <w:sz w:val="20"/>
          <w:szCs w:val="20"/>
        </w:rPr>
        <w:t>Proff</w:t>
      </w:r>
      <w:proofErr w:type="spellEnd"/>
      <w:r>
        <w:rPr>
          <w:rFonts w:ascii="Arial" w:hAnsi="Arial" w:cs="Arial"/>
          <w:sz w:val="20"/>
          <w:szCs w:val="20"/>
        </w:rPr>
        <w:t xml:space="preserve">. Giacomo Toschi e </w:t>
      </w:r>
      <w:proofErr w:type="spellStart"/>
      <w:r>
        <w:rPr>
          <w:rFonts w:ascii="Arial" w:hAnsi="Arial" w:cs="Arial"/>
          <w:sz w:val="20"/>
          <w:szCs w:val="20"/>
        </w:rPr>
        <w:t>Adelia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Pezzini</w:t>
      </w:r>
      <w:proofErr w:type="spellEnd"/>
      <w:r>
        <w:rPr>
          <w:rFonts w:ascii="Arial" w:hAnsi="Arial" w:cs="Arial"/>
          <w:sz w:val="20"/>
          <w:szCs w:val="20"/>
        </w:rPr>
        <w:t xml:space="preserve">, faranno analisi relative a campioni prelevati nelle stazioni </w:t>
      </w:r>
      <w:r w:rsidR="007131C8">
        <w:rPr>
          <w:rFonts w:ascii="Arial" w:hAnsi="Arial" w:cs="Arial"/>
          <w:sz w:val="20"/>
          <w:szCs w:val="20"/>
        </w:rPr>
        <w:t xml:space="preserve"> </w:t>
      </w:r>
      <w:r w:rsidR="007131C8">
        <w:rPr>
          <w:rFonts w:ascii="Arial" w:hAnsi="Arial" w:cs="Arial"/>
          <w:b/>
          <w:bCs/>
          <w:sz w:val="20"/>
          <w:szCs w:val="20"/>
        </w:rPr>
        <w:t xml:space="preserve">RO </w:t>
      </w:r>
      <w:r w:rsidR="007131C8">
        <w:rPr>
          <w:rFonts w:ascii="Arial" w:hAnsi="Arial" w:cs="Arial"/>
          <w:sz w:val="20"/>
          <w:szCs w:val="20"/>
        </w:rPr>
        <w:t>(</w:t>
      </w:r>
      <w:proofErr w:type="spellStart"/>
      <w:r w:rsidR="007131C8">
        <w:rPr>
          <w:rFonts w:ascii="Arial" w:hAnsi="Arial" w:cs="Arial"/>
          <w:sz w:val="20"/>
          <w:szCs w:val="20"/>
        </w:rPr>
        <w:t>Rivalta</w:t>
      </w:r>
      <w:proofErr w:type="spellEnd"/>
      <w:r w:rsidR="007131C8">
        <w:rPr>
          <w:rFonts w:ascii="Arial" w:hAnsi="Arial" w:cs="Arial"/>
          <w:sz w:val="20"/>
          <w:szCs w:val="20"/>
        </w:rPr>
        <w:t xml:space="preserve">, Centro Parco) e </w:t>
      </w:r>
      <w:r w:rsidR="007131C8">
        <w:rPr>
          <w:rFonts w:ascii="Arial" w:hAnsi="Arial" w:cs="Arial"/>
          <w:b/>
          <w:bCs/>
          <w:sz w:val="20"/>
          <w:szCs w:val="20"/>
        </w:rPr>
        <w:t xml:space="preserve">GL </w:t>
      </w:r>
      <w:r w:rsidR="007131C8">
        <w:rPr>
          <w:rFonts w:ascii="Arial" w:hAnsi="Arial" w:cs="Arial"/>
          <w:sz w:val="20"/>
          <w:szCs w:val="20"/>
        </w:rPr>
        <w:t>(</w:t>
      </w:r>
      <w:proofErr w:type="spellStart"/>
      <w:r w:rsidR="007131C8">
        <w:rPr>
          <w:rFonts w:ascii="Arial" w:hAnsi="Arial" w:cs="Arial"/>
          <w:sz w:val="20"/>
          <w:szCs w:val="20"/>
        </w:rPr>
        <w:t>Goldone</w:t>
      </w:r>
      <w:proofErr w:type="spellEnd"/>
      <w:r>
        <w:rPr>
          <w:rFonts w:ascii="Arial" w:hAnsi="Arial" w:cs="Arial"/>
          <w:sz w:val="20"/>
          <w:szCs w:val="20"/>
        </w:rPr>
        <w:t xml:space="preserve">). Collaborazione: Comune di </w:t>
      </w:r>
      <w:proofErr w:type="spellStart"/>
      <w:r>
        <w:rPr>
          <w:rFonts w:ascii="Arial" w:hAnsi="Arial" w:cs="Arial"/>
          <w:sz w:val="20"/>
          <w:szCs w:val="20"/>
        </w:rPr>
        <w:t>Rodigo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D70278" w:rsidRDefault="00D70278" w:rsidP="007131C8">
      <w:pPr>
        <w:pStyle w:val="Default"/>
        <w:spacing w:after="25"/>
        <w:rPr>
          <w:rFonts w:ascii="Arial" w:hAnsi="Arial" w:cs="Arial"/>
          <w:sz w:val="20"/>
          <w:szCs w:val="20"/>
        </w:rPr>
      </w:pPr>
    </w:p>
    <w:p w:rsidR="007131C8" w:rsidRDefault="00E110C9" w:rsidP="007131C8">
      <w:pPr>
        <w:pStyle w:val="Default"/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5E484E">
        <w:rPr>
          <w:rFonts w:ascii="Arial" w:hAnsi="Arial" w:cs="Arial"/>
          <w:sz w:val="20"/>
          <w:szCs w:val="20"/>
        </w:rPr>
        <w:t>IS</w:t>
      </w:r>
      <w:r w:rsidR="00D70278">
        <w:rPr>
          <w:rFonts w:ascii="Arial" w:hAnsi="Arial" w:cs="Arial"/>
          <w:sz w:val="20"/>
          <w:szCs w:val="20"/>
        </w:rPr>
        <w:t xml:space="preserve"> Strozzi di San Benedetto Po</w:t>
      </w:r>
      <w:r w:rsidR="005E484E">
        <w:rPr>
          <w:rFonts w:ascii="Arial" w:hAnsi="Arial" w:cs="Arial"/>
          <w:sz w:val="20"/>
          <w:szCs w:val="20"/>
        </w:rPr>
        <w:t>, posizionato nei pressi dell’imbarcadero di Grazie, farà analisi rel</w:t>
      </w:r>
      <w:r>
        <w:rPr>
          <w:rFonts w:ascii="Arial" w:hAnsi="Arial" w:cs="Arial"/>
          <w:sz w:val="20"/>
          <w:szCs w:val="20"/>
        </w:rPr>
        <w:t>ative a campioni prelevati nella</w:t>
      </w:r>
      <w:r w:rsidR="005E48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stazione</w:t>
      </w:r>
      <w:r w:rsidR="00EA6B54">
        <w:rPr>
          <w:rFonts w:ascii="Arial" w:hAnsi="Arial" w:cs="Arial"/>
          <w:sz w:val="20"/>
          <w:szCs w:val="20"/>
        </w:rPr>
        <w:t xml:space="preserve"> </w:t>
      </w:r>
      <w:r w:rsidR="00EA6B54">
        <w:rPr>
          <w:rFonts w:ascii="Arial" w:hAnsi="Arial" w:cs="Arial"/>
          <w:b/>
          <w:bCs/>
          <w:sz w:val="20"/>
          <w:szCs w:val="20"/>
        </w:rPr>
        <w:t xml:space="preserve">OS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Osone</w:t>
      </w:r>
      <w:proofErr w:type="spellEnd"/>
      <w:r>
        <w:rPr>
          <w:rFonts w:ascii="Arial" w:hAnsi="Arial" w:cs="Arial"/>
          <w:sz w:val="20"/>
          <w:szCs w:val="20"/>
        </w:rPr>
        <w:t xml:space="preserve">). Per quanto riguarda la stazione </w:t>
      </w:r>
      <w:r w:rsidRPr="00E110C9">
        <w:rPr>
          <w:rFonts w:ascii="Arial" w:hAnsi="Arial" w:cs="Arial"/>
          <w:b/>
          <w:sz w:val="20"/>
          <w:szCs w:val="20"/>
        </w:rPr>
        <w:t xml:space="preserve">BU </w:t>
      </w:r>
      <w:r>
        <w:rPr>
          <w:rFonts w:ascii="Arial" w:hAnsi="Arial" w:cs="Arial"/>
          <w:sz w:val="20"/>
          <w:szCs w:val="20"/>
        </w:rPr>
        <w:t>(Grazie), a differenza di quanto fatto negli anni precedenti gli studenti effettueranno tre campionamenti in tre punti diversi del Lago Superiore utilizzando per i trasferimenti le imbarcazioni dei Barcaioli del Mincio, coniugando in tale modo l’attività analitica con quella conoscitiva dell’ecosistema Valli del Mincio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E110C9">
        <w:rPr>
          <w:rFonts w:ascii="Arial" w:hAnsi="Arial" w:cs="Arial"/>
          <w:bCs/>
          <w:sz w:val="20"/>
          <w:szCs w:val="20"/>
        </w:rPr>
        <w:t>In caso di maltempo</w:t>
      </w:r>
      <w:r>
        <w:rPr>
          <w:rFonts w:ascii="Arial" w:hAnsi="Arial" w:cs="Arial"/>
          <w:bCs/>
          <w:sz w:val="20"/>
          <w:szCs w:val="20"/>
        </w:rPr>
        <w:t xml:space="preserve"> i gruppi di lavoro potranno trasferirsi sotto il porticato del Santuario delle Grazie.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E484E">
        <w:rPr>
          <w:rFonts w:ascii="Arial" w:hAnsi="Arial" w:cs="Arial"/>
          <w:sz w:val="20"/>
          <w:szCs w:val="20"/>
        </w:rPr>
        <w:t xml:space="preserve">Collaborazione: Comune di </w:t>
      </w:r>
      <w:proofErr w:type="spellStart"/>
      <w:r w:rsidR="005E484E">
        <w:rPr>
          <w:rFonts w:ascii="Arial" w:hAnsi="Arial" w:cs="Arial"/>
          <w:sz w:val="20"/>
          <w:szCs w:val="20"/>
        </w:rPr>
        <w:t>Curtatone</w:t>
      </w:r>
      <w:proofErr w:type="spellEnd"/>
      <w:r w:rsidR="005E484E">
        <w:rPr>
          <w:rFonts w:ascii="Arial" w:hAnsi="Arial" w:cs="Arial"/>
          <w:sz w:val="20"/>
          <w:szCs w:val="20"/>
        </w:rPr>
        <w:t>.</w:t>
      </w:r>
    </w:p>
    <w:p w:rsidR="00B16AD0" w:rsidRDefault="00B16AD0" w:rsidP="00EA6B54">
      <w:pPr>
        <w:pStyle w:val="Default"/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Rettorato del </w:t>
      </w:r>
      <w:r w:rsidRPr="00B16A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antuario Beata Vergine delle Grazie. </w:t>
      </w:r>
    </w:p>
    <w:p w:rsidR="00B16AD0" w:rsidRDefault="00B16AD0" w:rsidP="00EA6B54">
      <w:pPr>
        <w:pStyle w:val="Default"/>
        <w:spacing w:after="25"/>
        <w:rPr>
          <w:rFonts w:ascii="Arial" w:hAnsi="Arial" w:cs="Arial"/>
          <w:sz w:val="20"/>
          <w:szCs w:val="20"/>
        </w:rPr>
      </w:pPr>
    </w:p>
    <w:p w:rsidR="00D40EBC" w:rsidRDefault="00D40EBC" w:rsidP="00EA6B54">
      <w:pPr>
        <w:pStyle w:val="Default"/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Scuola Media Sacchi (classe</w:t>
      </w:r>
      <w:r w:rsidR="007C7446">
        <w:rPr>
          <w:rFonts w:ascii="Arial" w:hAnsi="Arial" w:cs="Arial"/>
          <w:sz w:val="20"/>
          <w:szCs w:val="20"/>
        </w:rPr>
        <w:t xml:space="preserve"> 3A</w:t>
      </w:r>
      <w:r>
        <w:rPr>
          <w:rFonts w:ascii="Arial" w:hAnsi="Arial" w:cs="Arial"/>
          <w:sz w:val="20"/>
          <w:szCs w:val="20"/>
        </w:rPr>
        <w:t>)</w:t>
      </w:r>
      <w:r w:rsidR="000E38BD">
        <w:rPr>
          <w:rFonts w:ascii="Arial" w:hAnsi="Arial" w:cs="Arial"/>
          <w:sz w:val="20"/>
          <w:szCs w:val="20"/>
        </w:rPr>
        <w:t xml:space="preserve">, coordinata dalla Prof. Luisa </w:t>
      </w:r>
      <w:proofErr w:type="spellStart"/>
      <w:r w:rsidR="000E38BD">
        <w:rPr>
          <w:rFonts w:ascii="Arial" w:hAnsi="Arial" w:cs="Arial"/>
          <w:sz w:val="20"/>
          <w:szCs w:val="20"/>
        </w:rPr>
        <w:t>Bongiovanni</w:t>
      </w:r>
      <w:proofErr w:type="spellEnd"/>
      <w:r w:rsidR="000E38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opererà nella stazione </w:t>
      </w:r>
      <w:r w:rsidRPr="000E38BD">
        <w:rPr>
          <w:rFonts w:ascii="Arial" w:hAnsi="Arial" w:cs="Arial"/>
          <w:b/>
          <w:sz w:val="20"/>
          <w:szCs w:val="20"/>
        </w:rPr>
        <w:t>SA</w:t>
      </w:r>
      <w:r w:rsidR="000E38BD">
        <w:rPr>
          <w:rFonts w:ascii="Arial" w:hAnsi="Arial" w:cs="Arial"/>
          <w:sz w:val="20"/>
          <w:szCs w:val="20"/>
        </w:rPr>
        <w:t xml:space="preserve"> (Centro Polisportivo San Lazzaro), in collaborazione con un gruppo di studenti di IS Fermi, coordinato dalla Prof.ssa Alda </w:t>
      </w:r>
      <w:proofErr w:type="spellStart"/>
      <w:r w:rsidR="000E38BD">
        <w:rPr>
          <w:rFonts w:ascii="Arial" w:hAnsi="Arial" w:cs="Arial"/>
          <w:sz w:val="20"/>
          <w:szCs w:val="20"/>
        </w:rPr>
        <w:t>Sanguanini</w:t>
      </w:r>
      <w:proofErr w:type="spellEnd"/>
      <w:r w:rsidR="000E38BD">
        <w:rPr>
          <w:rFonts w:ascii="Arial" w:hAnsi="Arial" w:cs="Arial"/>
          <w:sz w:val="20"/>
          <w:szCs w:val="20"/>
        </w:rPr>
        <w:t>. Collaborazione:</w:t>
      </w:r>
      <w:r w:rsidR="000E38BD" w:rsidRPr="000E38BD">
        <w:rPr>
          <w:rFonts w:ascii="Arial" w:hAnsi="Arial" w:cs="Arial"/>
          <w:sz w:val="20"/>
          <w:szCs w:val="20"/>
        </w:rPr>
        <w:t xml:space="preserve"> </w:t>
      </w:r>
      <w:r w:rsidR="000E38BD">
        <w:rPr>
          <w:rFonts w:ascii="Arial" w:hAnsi="Arial" w:cs="Arial"/>
          <w:sz w:val="20"/>
          <w:szCs w:val="20"/>
        </w:rPr>
        <w:t xml:space="preserve">Centro Polisportivo </w:t>
      </w:r>
      <w:r w:rsidR="00E110C9">
        <w:rPr>
          <w:rFonts w:ascii="Arial" w:hAnsi="Arial" w:cs="Arial"/>
          <w:sz w:val="20"/>
          <w:szCs w:val="20"/>
        </w:rPr>
        <w:t xml:space="preserve">e Culturale </w:t>
      </w:r>
      <w:r w:rsidR="000E38BD">
        <w:rPr>
          <w:rFonts w:ascii="Arial" w:hAnsi="Arial" w:cs="Arial"/>
          <w:sz w:val="20"/>
          <w:szCs w:val="20"/>
        </w:rPr>
        <w:t xml:space="preserve">San Lazzaro. </w:t>
      </w:r>
    </w:p>
    <w:p w:rsidR="00D40EBC" w:rsidRDefault="00D40EBC" w:rsidP="00EA6B54">
      <w:pPr>
        <w:pStyle w:val="Default"/>
        <w:spacing w:after="25"/>
        <w:rPr>
          <w:rFonts w:ascii="Arial" w:hAnsi="Arial" w:cs="Arial"/>
          <w:sz w:val="20"/>
          <w:szCs w:val="20"/>
        </w:rPr>
      </w:pPr>
    </w:p>
    <w:p w:rsidR="00EA6B54" w:rsidRDefault="00D40EBC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gruppo di studenti di </w:t>
      </w:r>
      <w:r w:rsidR="00EA6B54">
        <w:rPr>
          <w:rFonts w:ascii="Arial" w:hAnsi="Arial" w:cs="Arial"/>
          <w:sz w:val="20"/>
          <w:szCs w:val="20"/>
        </w:rPr>
        <w:t>IS Fe</w:t>
      </w:r>
      <w:r>
        <w:rPr>
          <w:rFonts w:ascii="Arial" w:hAnsi="Arial" w:cs="Arial"/>
          <w:sz w:val="20"/>
          <w:szCs w:val="20"/>
        </w:rPr>
        <w:t>rmi opererà</w:t>
      </w:r>
      <w:r w:rsidR="00EA6B54">
        <w:rPr>
          <w:rFonts w:ascii="Arial" w:hAnsi="Arial" w:cs="Arial"/>
          <w:sz w:val="20"/>
          <w:szCs w:val="20"/>
        </w:rPr>
        <w:t xml:space="preserve"> nella stazione </w:t>
      </w:r>
      <w:r w:rsidR="00EA6B54">
        <w:rPr>
          <w:rFonts w:ascii="Arial" w:hAnsi="Arial" w:cs="Arial"/>
          <w:b/>
          <w:bCs/>
          <w:sz w:val="20"/>
          <w:szCs w:val="20"/>
        </w:rPr>
        <w:t xml:space="preserve">SU </w:t>
      </w:r>
      <w:r w:rsidR="00EA6B54">
        <w:rPr>
          <w:rFonts w:ascii="Arial" w:hAnsi="Arial" w:cs="Arial"/>
          <w:sz w:val="20"/>
          <w:szCs w:val="20"/>
        </w:rPr>
        <w:t>(</w:t>
      </w:r>
      <w:proofErr w:type="spellStart"/>
      <w:r w:rsidR="00EA6B54">
        <w:rPr>
          <w:rFonts w:ascii="Arial" w:hAnsi="Arial" w:cs="Arial"/>
          <w:sz w:val="20"/>
          <w:szCs w:val="20"/>
        </w:rPr>
        <w:t>Governolo</w:t>
      </w:r>
      <w:proofErr w:type="spellEnd"/>
      <w:r w:rsidR="00EA6B54">
        <w:rPr>
          <w:rFonts w:ascii="Arial" w:hAnsi="Arial" w:cs="Arial"/>
          <w:sz w:val="20"/>
          <w:szCs w:val="20"/>
        </w:rPr>
        <w:t xml:space="preserve">), per la quale è stata chiesta e concessa la collaborazione del Comune di </w:t>
      </w:r>
      <w:proofErr w:type="spellStart"/>
      <w:r w:rsidR="00EA6B54">
        <w:rPr>
          <w:rFonts w:ascii="Arial" w:hAnsi="Arial" w:cs="Arial"/>
          <w:sz w:val="20"/>
          <w:szCs w:val="20"/>
        </w:rPr>
        <w:t>Roncoferraro</w:t>
      </w:r>
      <w:proofErr w:type="spellEnd"/>
      <w:r w:rsidR="00EA6B54">
        <w:rPr>
          <w:rFonts w:ascii="Arial" w:hAnsi="Arial" w:cs="Arial"/>
          <w:sz w:val="20"/>
          <w:szCs w:val="20"/>
        </w:rPr>
        <w:t>; in caso di maltempo, studenti e docenti potranno trovare riparo presso la Sala Civica di “</w:t>
      </w:r>
      <w:proofErr w:type="spellStart"/>
      <w:r w:rsidR="00EA6B54">
        <w:rPr>
          <w:rFonts w:ascii="Arial" w:hAnsi="Arial" w:cs="Arial"/>
          <w:sz w:val="20"/>
          <w:szCs w:val="20"/>
        </w:rPr>
        <w:t>Casoni</w:t>
      </w:r>
      <w:proofErr w:type="spellEnd"/>
      <w:r w:rsidR="00EA6B54">
        <w:rPr>
          <w:rFonts w:ascii="Arial" w:hAnsi="Arial" w:cs="Arial"/>
          <w:sz w:val="20"/>
          <w:szCs w:val="20"/>
        </w:rPr>
        <w:t xml:space="preserve">”. Riferimento: Sig.ra Raffaella </w:t>
      </w:r>
      <w:proofErr w:type="spellStart"/>
      <w:r w:rsidR="00EA6B54">
        <w:rPr>
          <w:rFonts w:ascii="Arial" w:hAnsi="Arial" w:cs="Arial"/>
          <w:sz w:val="20"/>
          <w:szCs w:val="20"/>
        </w:rPr>
        <w:t>Barani</w:t>
      </w:r>
      <w:proofErr w:type="spellEnd"/>
      <w:r w:rsidR="00EA6B54">
        <w:rPr>
          <w:rFonts w:ascii="Arial" w:hAnsi="Arial" w:cs="Arial"/>
          <w:sz w:val="20"/>
          <w:szCs w:val="20"/>
        </w:rPr>
        <w:t xml:space="preserve">; Comune di </w:t>
      </w:r>
      <w:proofErr w:type="spellStart"/>
      <w:r w:rsidR="00EA6B54">
        <w:rPr>
          <w:rFonts w:ascii="Arial" w:hAnsi="Arial" w:cs="Arial"/>
          <w:sz w:val="20"/>
          <w:szCs w:val="20"/>
        </w:rPr>
        <w:t>Roncoferraro</w:t>
      </w:r>
      <w:proofErr w:type="spellEnd"/>
      <w:r w:rsidR="00EA6B54">
        <w:rPr>
          <w:rFonts w:ascii="Arial" w:hAnsi="Arial" w:cs="Arial"/>
          <w:sz w:val="20"/>
          <w:szCs w:val="20"/>
        </w:rPr>
        <w:t xml:space="preserve">, Tel. 346 36 26 779. </w:t>
      </w: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Campionamento: </w:t>
      </w:r>
      <w:r>
        <w:rPr>
          <w:rFonts w:ascii="Arial" w:hAnsi="Arial" w:cs="Arial"/>
          <w:sz w:val="20"/>
          <w:szCs w:val="20"/>
        </w:rPr>
        <w:t>in</w:t>
      </w:r>
      <w:r w:rsidR="00B16AD0">
        <w:rPr>
          <w:rFonts w:ascii="Arial" w:hAnsi="Arial" w:cs="Arial"/>
          <w:sz w:val="20"/>
          <w:szCs w:val="20"/>
        </w:rPr>
        <w:t>trodotti alcuni anni fa, i</w:t>
      </w:r>
      <w:r>
        <w:rPr>
          <w:rFonts w:ascii="Arial" w:hAnsi="Arial" w:cs="Arial"/>
          <w:sz w:val="20"/>
          <w:szCs w:val="20"/>
        </w:rPr>
        <w:t xml:space="preserve"> campionatori saranno in uso in quasi tutte le stazioni. Per regolare correttamente l’angolo tra il manico del campionatore e l’asse del tubo di plastica occorre disporre di una </w:t>
      </w:r>
      <w:r>
        <w:rPr>
          <w:rFonts w:ascii="Arial" w:hAnsi="Arial" w:cs="Arial"/>
          <w:b/>
          <w:bCs/>
          <w:i/>
          <w:iCs/>
          <w:sz w:val="20"/>
          <w:szCs w:val="20"/>
        </w:rPr>
        <w:t>chi</w:t>
      </w:r>
      <w:r w:rsidR="00B16AD0">
        <w:rPr>
          <w:rFonts w:ascii="Arial" w:hAnsi="Arial" w:cs="Arial"/>
          <w:b/>
          <w:bCs/>
          <w:i/>
          <w:iCs/>
          <w:sz w:val="20"/>
          <w:szCs w:val="20"/>
        </w:rPr>
        <w:t xml:space="preserve">ave inglese </w:t>
      </w:r>
      <w:r w:rsidR="00BE6226">
        <w:rPr>
          <w:rFonts w:ascii="Arial" w:hAnsi="Arial" w:cs="Arial"/>
          <w:b/>
          <w:bCs/>
          <w:i/>
          <w:iCs/>
          <w:sz w:val="20"/>
          <w:szCs w:val="20"/>
        </w:rPr>
        <w:t>dell’8</w:t>
      </w:r>
      <w:r w:rsidR="00B16AD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(verificare il proprio campionatore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In alcune stazioni</w:t>
      </w:r>
      <w:r w:rsidR="00371707">
        <w:rPr>
          <w:rFonts w:ascii="Arial" w:hAnsi="Arial" w:cs="Arial"/>
          <w:sz w:val="20"/>
          <w:szCs w:val="20"/>
        </w:rPr>
        <w:t xml:space="preserve"> (vedi Canale </w:t>
      </w:r>
      <w:proofErr w:type="spellStart"/>
      <w:r w:rsidR="00371707">
        <w:rPr>
          <w:rFonts w:ascii="Arial" w:hAnsi="Arial" w:cs="Arial"/>
          <w:sz w:val="20"/>
          <w:szCs w:val="20"/>
        </w:rPr>
        <w:t>Goldone</w:t>
      </w:r>
      <w:proofErr w:type="spellEnd"/>
      <w:r w:rsidR="0037170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il campionamento si farà con sistemi alternativi. </w:t>
      </w:r>
    </w:p>
    <w:p w:rsidR="007C7446" w:rsidRDefault="007C7446" w:rsidP="00EA6B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A6B54" w:rsidRDefault="007C7446" w:rsidP="00A6793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Problema </w:t>
      </w:r>
      <w:r w:rsidR="00EA6B54">
        <w:rPr>
          <w:rFonts w:ascii="Arial" w:hAnsi="Arial" w:cs="Arial"/>
          <w:b/>
          <w:bCs/>
          <w:sz w:val="20"/>
          <w:szCs w:val="20"/>
        </w:rPr>
        <w:t xml:space="preserve">Nitrati 1: </w:t>
      </w:r>
      <w:r w:rsidR="00EA6B54">
        <w:rPr>
          <w:rFonts w:ascii="Arial" w:hAnsi="Arial" w:cs="Arial"/>
          <w:sz w:val="20"/>
          <w:szCs w:val="20"/>
        </w:rPr>
        <w:t>i Nitrati vengono determinati sul campo</w:t>
      </w:r>
      <w:r>
        <w:rPr>
          <w:rFonts w:ascii="Arial" w:hAnsi="Arial" w:cs="Arial"/>
          <w:sz w:val="20"/>
          <w:szCs w:val="20"/>
        </w:rPr>
        <w:t xml:space="preserve"> solo nelle stazioni </w:t>
      </w:r>
      <w:r w:rsidRPr="007C7446">
        <w:rPr>
          <w:rFonts w:ascii="Arial" w:hAnsi="Arial" w:cs="Arial"/>
          <w:b/>
          <w:sz w:val="20"/>
          <w:szCs w:val="20"/>
        </w:rPr>
        <w:t>MO1 e GO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7C7446">
        <w:rPr>
          <w:rFonts w:ascii="Arial" w:hAnsi="Arial" w:cs="Arial"/>
          <w:sz w:val="20"/>
          <w:szCs w:val="20"/>
        </w:rPr>
        <w:t>in ogni caso per tutte le stazioni vengono determinati nei Laboratori del Fermi con lo strumento HPLC</w:t>
      </w:r>
      <w:r w:rsidR="00EA6B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color w:val="252525"/>
          <w:sz w:val="16"/>
          <w:szCs w:val="16"/>
          <w:shd w:val="clear" w:color="auto" w:fill="FFFFFF"/>
        </w:rPr>
        <w:t xml:space="preserve">High Performance </w:t>
      </w:r>
      <w:proofErr w:type="spellStart"/>
      <w:r>
        <w:rPr>
          <w:rFonts w:ascii="Arial" w:hAnsi="Arial" w:cs="Arial"/>
          <w:i/>
          <w:iCs/>
          <w:color w:val="252525"/>
          <w:sz w:val="16"/>
          <w:szCs w:val="16"/>
          <w:shd w:val="clear" w:color="auto" w:fill="FFFFFF"/>
        </w:rPr>
        <w:lastRenderedPageBreak/>
        <w:t>Liquid</w:t>
      </w:r>
      <w:proofErr w:type="spellEnd"/>
      <w:r>
        <w:rPr>
          <w:rFonts w:ascii="Arial" w:hAnsi="Arial" w:cs="Arial"/>
          <w:i/>
          <w:iCs/>
          <w:color w:val="252525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16"/>
          <w:szCs w:val="16"/>
          <w:shd w:val="clear" w:color="auto" w:fill="FFFFFF"/>
        </w:rPr>
        <w:t>Chromatography</w:t>
      </w:r>
      <w:proofErr w:type="spellEnd"/>
      <w:r>
        <w:rPr>
          <w:rFonts w:ascii="Arial" w:hAnsi="Arial" w:cs="Arial"/>
          <w:i/>
          <w:iCs/>
          <w:color w:val="252525"/>
          <w:sz w:val="16"/>
          <w:szCs w:val="16"/>
          <w:shd w:val="clear" w:color="auto" w:fill="FFFFFF"/>
        </w:rPr>
        <w:t>)</w:t>
      </w:r>
      <w:r w:rsidR="00EA6B54">
        <w:rPr>
          <w:rFonts w:ascii="Arial" w:hAnsi="Arial" w:cs="Arial"/>
          <w:sz w:val="20"/>
          <w:szCs w:val="20"/>
        </w:rPr>
        <w:t>. Secondo alcuni colleghi il problema della loro determinazione</w:t>
      </w:r>
      <w:r>
        <w:rPr>
          <w:rFonts w:ascii="Arial" w:hAnsi="Arial" w:cs="Arial"/>
          <w:sz w:val="20"/>
          <w:szCs w:val="20"/>
        </w:rPr>
        <w:t xml:space="preserve"> sul campo</w:t>
      </w:r>
      <w:r w:rsidR="00EA6B54">
        <w:rPr>
          <w:rFonts w:ascii="Arial" w:hAnsi="Arial" w:cs="Arial"/>
          <w:sz w:val="20"/>
          <w:szCs w:val="20"/>
        </w:rPr>
        <w:t xml:space="preserve"> sta nell’interferenza della luce solare; secondo colleghi dell’Università di Parma il problema sta nel pH, che dovrebbe avere un valore intorno a 7,4; secondo questi ricercatori, un pH basico (superiore a 7,4) provocherebbe una colorazione gialla, anziché rossa. In effetti, durante l’analisi sul campo, per l’attività clorofilliana piuttosto intensa, il pH varia da 8,0 a 9,5; </w:t>
      </w:r>
      <w:r w:rsidR="00EA6B54">
        <w:rPr>
          <w:rFonts w:ascii="Arial" w:hAnsi="Arial" w:cs="Arial"/>
          <w:b/>
          <w:bCs/>
          <w:i/>
          <w:iCs/>
          <w:sz w:val="20"/>
          <w:szCs w:val="20"/>
        </w:rPr>
        <w:t>si consiglia pertanto di provare a portare il pH intorno al valore di 7,4 prima di eseguire le operazioni consigliate</w:t>
      </w:r>
      <w:r w:rsidR="00A6793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dal kit. </w:t>
      </w:r>
      <w:r w:rsidR="00EA6B5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La temperatura va mantenuta sui 25°C; non c’è bisogno di scaldare col fornello, basta tenere in mano la provetta per qualche minuto. </w:t>
      </w:r>
    </w:p>
    <w:p w:rsidR="007C7446" w:rsidRDefault="007C7446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5. Problema Nitrati 2: </w:t>
      </w:r>
      <w:r>
        <w:rPr>
          <w:rFonts w:ascii="Arial" w:hAnsi="Arial" w:cs="Arial"/>
          <w:color w:val="auto"/>
          <w:sz w:val="20"/>
          <w:szCs w:val="20"/>
        </w:rPr>
        <w:t xml:space="preserve">aprire il kit con delicatezza, per evitare che si rompano le provette. </w:t>
      </w:r>
    </w:p>
    <w:p w:rsidR="007C7446" w:rsidRDefault="007C7446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C7446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6. Problema kit Fosfati</w:t>
      </w:r>
      <w:r w:rsidR="001F6515">
        <w:rPr>
          <w:rFonts w:ascii="Arial" w:hAnsi="Arial" w:cs="Arial"/>
          <w:b/>
          <w:bCs/>
          <w:color w:val="auto"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  <w:r w:rsidR="007C7446" w:rsidRPr="007C7446">
        <w:rPr>
          <w:rFonts w:ascii="Arial" w:hAnsi="Arial" w:cs="Arial"/>
          <w:bCs/>
          <w:color w:val="auto"/>
          <w:sz w:val="20"/>
          <w:szCs w:val="20"/>
        </w:rPr>
        <w:t xml:space="preserve">come i Nitrati, i Fosfati Totali vengo determinati sul campo solo nelle stazioni MO1 e GO. </w:t>
      </w:r>
      <w:r w:rsidR="007C7446">
        <w:rPr>
          <w:rFonts w:ascii="Arial" w:hAnsi="Arial" w:cs="Arial"/>
          <w:color w:val="auto"/>
          <w:sz w:val="20"/>
          <w:szCs w:val="20"/>
        </w:rPr>
        <w:t>Per tutte le stazioni verranno determinati al Fermi con l’HPLC. S</w:t>
      </w:r>
      <w:r>
        <w:rPr>
          <w:rFonts w:ascii="Arial" w:hAnsi="Arial" w:cs="Arial"/>
          <w:color w:val="auto"/>
          <w:sz w:val="20"/>
          <w:szCs w:val="20"/>
        </w:rPr>
        <w:t>tudenti e docenti devono fare attenzione al tipo di kit in uso; per questo occorre aprire il colorimetro, facendo attenzione a non rompere il disco colorato, che è prezioso. Per la lettura del campione colorato, occorre tenere il colorimetr</w:t>
      </w:r>
      <w:r w:rsidR="00A67931">
        <w:rPr>
          <w:rFonts w:ascii="Arial" w:hAnsi="Arial" w:cs="Arial"/>
          <w:color w:val="auto"/>
          <w:sz w:val="20"/>
          <w:szCs w:val="20"/>
        </w:rPr>
        <w:t>o disposto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verticalmente</w:t>
      </w:r>
      <w:r w:rsidR="00A6793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</w:p>
    <w:p w:rsidR="001F6515" w:rsidRPr="004B5978" w:rsidRDefault="001F6515" w:rsidP="00EA6B54">
      <w:pPr>
        <w:pStyle w:val="Defaul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371707">
        <w:rPr>
          <w:rFonts w:ascii="Arial" w:hAnsi="Arial" w:cs="Arial"/>
          <w:b/>
          <w:bCs/>
          <w:color w:val="auto"/>
          <w:sz w:val="20"/>
          <w:szCs w:val="20"/>
        </w:rPr>
        <w:t xml:space="preserve">7. Problema kit Fosfati 2: </w:t>
      </w:r>
      <w:r w:rsidRPr="001F6515">
        <w:rPr>
          <w:rFonts w:ascii="Arial" w:hAnsi="Arial" w:cs="Arial"/>
          <w:color w:val="auto"/>
          <w:sz w:val="20"/>
          <w:szCs w:val="20"/>
        </w:rPr>
        <w:t xml:space="preserve">prima dell’uscita sul campo, occorre verificare la funzionalità delle </w:t>
      </w:r>
      <w:r w:rsidRPr="001F6515">
        <w:rPr>
          <w:rFonts w:ascii="Arial" w:hAnsi="Arial" w:cs="Arial"/>
          <w:b/>
          <w:color w:val="auto"/>
          <w:sz w:val="20"/>
          <w:szCs w:val="20"/>
        </w:rPr>
        <w:t>pipette</w:t>
      </w:r>
      <w:r w:rsidRPr="001F6515">
        <w:rPr>
          <w:rFonts w:ascii="Arial" w:hAnsi="Arial" w:cs="Arial"/>
          <w:color w:val="auto"/>
          <w:sz w:val="20"/>
          <w:szCs w:val="20"/>
        </w:rPr>
        <w:t xml:space="preserve"> con cui si aggiungono rispettivamente H2SO4 5,25 N e </w:t>
      </w:r>
      <w:proofErr w:type="spellStart"/>
      <w:r w:rsidRPr="001F6515">
        <w:rPr>
          <w:rFonts w:ascii="Arial" w:hAnsi="Arial" w:cs="Arial"/>
          <w:color w:val="auto"/>
          <w:sz w:val="20"/>
          <w:szCs w:val="20"/>
        </w:rPr>
        <w:t>NaOH</w:t>
      </w:r>
      <w:proofErr w:type="spellEnd"/>
      <w:r w:rsidRPr="001F6515">
        <w:rPr>
          <w:rFonts w:ascii="Arial" w:hAnsi="Arial" w:cs="Arial"/>
          <w:color w:val="auto"/>
          <w:sz w:val="20"/>
          <w:szCs w:val="20"/>
        </w:rPr>
        <w:t xml:space="preserve"> 5,00 N, in modo tale da essere certi di aggiungere 2 cc del primo e 2 cc del secondo e di </w:t>
      </w:r>
      <w:r w:rsidRPr="001F6515">
        <w:rPr>
          <w:rFonts w:ascii="Arial" w:hAnsi="Arial" w:cs="Arial"/>
          <w:b/>
          <w:color w:val="auto"/>
          <w:sz w:val="20"/>
          <w:szCs w:val="20"/>
        </w:rPr>
        <w:t>rimanere in ambiente acido</w:t>
      </w:r>
      <w:r w:rsidRPr="001F6515">
        <w:rPr>
          <w:rFonts w:ascii="Arial" w:hAnsi="Arial" w:cs="Arial"/>
          <w:color w:val="auto"/>
          <w:sz w:val="20"/>
          <w:szCs w:val="20"/>
        </w:rPr>
        <w:t xml:space="preserve">! </w:t>
      </w:r>
      <w:r w:rsidR="004B5978" w:rsidRPr="004B5978">
        <w:rPr>
          <w:rFonts w:ascii="Arial" w:hAnsi="Arial" w:cs="Arial"/>
          <w:b/>
          <w:i/>
          <w:color w:val="FF0000"/>
          <w:sz w:val="20"/>
          <w:szCs w:val="20"/>
        </w:rPr>
        <w:t>Attenzione: s</w:t>
      </w:r>
      <w:r w:rsidRPr="004B5978">
        <w:rPr>
          <w:rFonts w:ascii="Arial" w:hAnsi="Arial" w:cs="Arial"/>
          <w:b/>
          <w:i/>
          <w:color w:val="FF0000"/>
          <w:sz w:val="20"/>
          <w:szCs w:val="20"/>
        </w:rPr>
        <w:t xml:space="preserve">e si aggiunge troppo </w:t>
      </w:r>
      <w:proofErr w:type="spellStart"/>
      <w:r w:rsidRPr="004B5978">
        <w:rPr>
          <w:rFonts w:ascii="Arial" w:hAnsi="Arial" w:cs="Arial"/>
          <w:b/>
          <w:i/>
          <w:color w:val="FF0000"/>
          <w:sz w:val="20"/>
          <w:szCs w:val="20"/>
        </w:rPr>
        <w:t>NaOH</w:t>
      </w:r>
      <w:proofErr w:type="spellEnd"/>
      <w:r w:rsidRPr="004B5978">
        <w:rPr>
          <w:rFonts w:ascii="Arial" w:hAnsi="Arial" w:cs="Arial"/>
          <w:b/>
          <w:i/>
          <w:color w:val="FF0000"/>
          <w:sz w:val="20"/>
          <w:szCs w:val="20"/>
        </w:rPr>
        <w:t>, si testano le argille, invece del fosforo!</w:t>
      </w:r>
    </w:p>
    <w:p w:rsidR="00EA6B54" w:rsidRDefault="007C7446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1F651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 xml:space="preserve">. I materiali delle scuole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devono essere perfettamente funzionanti; verificare il funzionamento di </w:t>
      </w:r>
      <w:proofErr w:type="spellStart"/>
      <w:r w:rsidR="00EA6B54">
        <w:rPr>
          <w:rFonts w:ascii="Arial" w:hAnsi="Arial" w:cs="Arial"/>
          <w:color w:val="auto"/>
          <w:sz w:val="20"/>
          <w:szCs w:val="20"/>
        </w:rPr>
        <w:t>pHmetri</w:t>
      </w:r>
      <w:proofErr w:type="spellEnd"/>
      <w:r w:rsidR="00EA6B54">
        <w:rPr>
          <w:rFonts w:ascii="Arial" w:hAnsi="Arial" w:cs="Arial"/>
          <w:color w:val="auto"/>
          <w:sz w:val="20"/>
          <w:szCs w:val="20"/>
        </w:rPr>
        <w:t xml:space="preserve"> e Termometri i giorni precedenti l'analisi </w:t>
      </w:r>
      <w:r w:rsidR="00EA6B54">
        <w:rPr>
          <w:rFonts w:ascii="Arial" w:hAnsi="Arial" w:cs="Arial"/>
          <w:i/>
          <w:iCs/>
          <w:color w:val="auto"/>
          <w:sz w:val="20"/>
          <w:szCs w:val="20"/>
        </w:rPr>
        <w:t>(</w:t>
      </w:r>
      <w:r w:rsidR="00EA6B5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controllare il funzionamento delle pile; viene comunque fornito in dotazione un set di pile nuove per il </w:t>
      </w:r>
      <w:proofErr w:type="spellStart"/>
      <w:r w:rsidR="00EA6B5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pHmetro</w:t>
      </w:r>
      <w:proofErr w:type="spellEnd"/>
      <w:r w:rsidR="00EA6B5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per l’eventuale ricambio</w:t>
      </w:r>
      <w:r w:rsidR="00EA6B54">
        <w:rPr>
          <w:rFonts w:ascii="Arial" w:hAnsi="Arial" w:cs="Arial"/>
          <w:color w:val="auto"/>
          <w:sz w:val="20"/>
          <w:szCs w:val="20"/>
        </w:rPr>
        <w:t>); calibrare il termometro, se possibile; calibrare il pH la mattina stessa dell'analisi con le due soluzioni tampone e un piccolo cacciavite p</w:t>
      </w:r>
      <w:r w:rsidR="00A67931">
        <w:rPr>
          <w:rFonts w:ascii="Arial" w:hAnsi="Arial" w:cs="Arial"/>
          <w:color w:val="auto"/>
          <w:sz w:val="20"/>
          <w:szCs w:val="20"/>
        </w:rPr>
        <w:t>iatto (da procurare a cura dai docenti</w:t>
      </w:r>
      <w:r w:rsidR="00EA6B54">
        <w:rPr>
          <w:rFonts w:ascii="Arial" w:hAnsi="Arial" w:cs="Arial"/>
          <w:color w:val="auto"/>
          <w:sz w:val="20"/>
          <w:szCs w:val="20"/>
        </w:rPr>
        <w:t xml:space="preserve">). Accendere gli strumenti un quarto d'ora prima delle analisi e lasciarli accesi. È bene avere pile di riserva per il termometro (ministilo). </w:t>
      </w:r>
    </w:p>
    <w:p w:rsidR="00A676D3" w:rsidRDefault="00A676D3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1F6515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 xml:space="preserve">. Ricariche di gas: </w:t>
      </w:r>
      <w:r w:rsidR="00A676D3">
        <w:rPr>
          <w:rFonts w:ascii="Arial" w:hAnsi="Arial" w:cs="Arial"/>
          <w:b/>
          <w:bCs/>
          <w:color w:val="auto"/>
          <w:sz w:val="20"/>
          <w:szCs w:val="20"/>
        </w:rPr>
        <w:t xml:space="preserve">solo per le stazioni MO1 e GO. </w:t>
      </w:r>
      <w:r w:rsidR="00A676D3">
        <w:rPr>
          <w:rFonts w:ascii="Arial" w:hAnsi="Arial" w:cs="Arial"/>
          <w:color w:val="auto"/>
          <w:sz w:val="20"/>
          <w:szCs w:val="20"/>
        </w:rPr>
        <w:t>V</w:t>
      </w:r>
      <w:r w:rsidR="00EA6B54">
        <w:rPr>
          <w:rFonts w:ascii="Arial" w:hAnsi="Arial" w:cs="Arial"/>
          <w:color w:val="auto"/>
          <w:sz w:val="20"/>
          <w:szCs w:val="20"/>
        </w:rPr>
        <w:t xml:space="preserve">erificare che i fornelletti dispongano almeno di una </w:t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>ricarica di gas nuova</w:t>
      </w:r>
      <w:r w:rsidR="00EA6B54">
        <w:rPr>
          <w:rFonts w:ascii="Arial" w:hAnsi="Arial" w:cs="Arial"/>
          <w:color w:val="auto"/>
          <w:sz w:val="20"/>
          <w:szCs w:val="20"/>
        </w:rPr>
        <w:t xml:space="preserve">, per evitare di rimanere senza gas sul campo. </w:t>
      </w:r>
    </w:p>
    <w:p w:rsidR="009C65B6" w:rsidRDefault="009C65B6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67931" w:rsidRDefault="00EA6B54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B MATERIALI </w:t>
      </w:r>
      <w:r w:rsidR="00A67931">
        <w:rPr>
          <w:rFonts w:ascii="Arial" w:hAnsi="Arial" w:cs="Arial"/>
          <w:b/>
          <w:bCs/>
          <w:color w:val="auto"/>
          <w:sz w:val="20"/>
          <w:szCs w:val="20"/>
        </w:rPr>
        <w:t>DA PRELEVARE PRESSO L’IS FERMI e DOCUMENTI TRASMESSI PER POSTA ELETTRONICA</w:t>
      </w:r>
    </w:p>
    <w:p w:rsidR="00A67931" w:rsidRDefault="00A67931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1 Materiale per batteriologia</w:t>
      </w:r>
      <w:r>
        <w:rPr>
          <w:rFonts w:ascii="Arial" w:hAnsi="Arial" w:cs="Arial"/>
          <w:color w:val="auto"/>
          <w:sz w:val="20"/>
          <w:szCs w:val="20"/>
        </w:rPr>
        <w:t>: acqua fisiologica sterile, acqua distillata sterile, sacchetti di plastica, contenitori sterili per il campionamento</w:t>
      </w:r>
      <w:r w:rsidR="00A67931">
        <w:rPr>
          <w:rFonts w:ascii="Arial" w:hAnsi="Arial" w:cs="Arial"/>
          <w:color w:val="auto"/>
          <w:sz w:val="20"/>
          <w:szCs w:val="20"/>
        </w:rPr>
        <w:t xml:space="preserve">, Pale di </w:t>
      </w:r>
      <w:proofErr w:type="spellStart"/>
      <w:r w:rsidR="00A67931">
        <w:rPr>
          <w:rFonts w:ascii="Arial" w:hAnsi="Arial" w:cs="Arial"/>
          <w:color w:val="auto"/>
          <w:sz w:val="20"/>
          <w:szCs w:val="20"/>
        </w:rPr>
        <w:t>Peleo</w:t>
      </w:r>
      <w:proofErr w:type="spellEnd"/>
      <w:r w:rsidR="00A67931">
        <w:rPr>
          <w:rFonts w:ascii="Arial" w:hAnsi="Arial" w:cs="Arial"/>
          <w:color w:val="auto"/>
          <w:sz w:val="20"/>
          <w:szCs w:val="20"/>
        </w:rPr>
        <w:t xml:space="preserve">, piastre </w:t>
      </w:r>
      <w:proofErr w:type="spellStart"/>
      <w:r w:rsidR="00A67931">
        <w:rPr>
          <w:rFonts w:ascii="Arial" w:hAnsi="Arial" w:cs="Arial"/>
          <w:color w:val="auto"/>
          <w:sz w:val="20"/>
          <w:szCs w:val="20"/>
        </w:rPr>
        <w:t>Petri</w:t>
      </w:r>
      <w:proofErr w:type="spellEnd"/>
      <w:r w:rsidR="00A67931">
        <w:rPr>
          <w:rFonts w:ascii="Arial" w:hAnsi="Arial" w:cs="Arial"/>
          <w:color w:val="auto"/>
          <w:sz w:val="20"/>
          <w:szCs w:val="20"/>
        </w:rPr>
        <w:t xml:space="preserve"> con terreno, ecc.. I materiali vengo preparati </w:t>
      </w:r>
      <w:r>
        <w:rPr>
          <w:rFonts w:ascii="Arial" w:hAnsi="Arial" w:cs="Arial"/>
          <w:color w:val="auto"/>
          <w:sz w:val="20"/>
          <w:szCs w:val="20"/>
        </w:rPr>
        <w:t>dal</w:t>
      </w:r>
      <w:r w:rsidR="00A67931">
        <w:rPr>
          <w:rFonts w:ascii="Arial" w:hAnsi="Arial" w:cs="Arial"/>
          <w:color w:val="auto"/>
          <w:sz w:val="20"/>
          <w:szCs w:val="20"/>
        </w:rPr>
        <w:t xml:space="preserve">la prof.ssa </w:t>
      </w:r>
      <w:proofErr w:type="spellStart"/>
      <w:r w:rsidR="00A67931">
        <w:rPr>
          <w:rFonts w:ascii="Arial" w:hAnsi="Arial" w:cs="Arial"/>
          <w:color w:val="auto"/>
          <w:sz w:val="20"/>
          <w:szCs w:val="20"/>
        </w:rPr>
        <w:t>Adelia</w:t>
      </w:r>
      <w:proofErr w:type="spellEnd"/>
      <w:r w:rsidR="00A6793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67931">
        <w:rPr>
          <w:rFonts w:ascii="Arial" w:hAnsi="Arial" w:cs="Arial"/>
          <w:color w:val="auto"/>
          <w:sz w:val="20"/>
          <w:szCs w:val="20"/>
        </w:rPr>
        <w:t>Pezzini</w:t>
      </w:r>
      <w:proofErr w:type="spellEnd"/>
      <w:r w:rsidR="00A67931">
        <w:rPr>
          <w:rFonts w:ascii="Arial" w:hAnsi="Arial" w:cs="Arial"/>
          <w:color w:val="auto"/>
          <w:sz w:val="20"/>
          <w:szCs w:val="20"/>
        </w:rPr>
        <w:t xml:space="preserve">. Per il ritiro </w:t>
      </w:r>
      <w:proofErr w:type="spellStart"/>
      <w:r w:rsidR="00A67931">
        <w:rPr>
          <w:rFonts w:ascii="Arial" w:hAnsi="Arial" w:cs="Arial"/>
          <w:color w:val="auto"/>
          <w:sz w:val="20"/>
          <w:szCs w:val="20"/>
        </w:rPr>
        <w:t>riferisi</w:t>
      </w:r>
      <w:proofErr w:type="spellEnd"/>
      <w:r w:rsidR="00A67931">
        <w:rPr>
          <w:rFonts w:ascii="Arial" w:hAnsi="Arial" w:cs="Arial"/>
          <w:color w:val="auto"/>
          <w:sz w:val="20"/>
          <w:szCs w:val="20"/>
        </w:rPr>
        <w:t xml:space="preserve"> agli Ass. </w:t>
      </w:r>
      <w:proofErr w:type="spellStart"/>
      <w:r w:rsidR="00A67931">
        <w:rPr>
          <w:rFonts w:ascii="Arial" w:hAnsi="Arial" w:cs="Arial"/>
          <w:color w:val="auto"/>
          <w:sz w:val="20"/>
          <w:szCs w:val="20"/>
        </w:rPr>
        <w:t>Tecn</w:t>
      </w:r>
      <w:proofErr w:type="spellEnd"/>
      <w:r w:rsidR="00A67931">
        <w:rPr>
          <w:rFonts w:ascii="Arial" w:hAnsi="Arial" w:cs="Arial"/>
          <w:color w:val="auto"/>
          <w:sz w:val="20"/>
          <w:szCs w:val="20"/>
        </w:rPr>
        <w:t xml:space="preserve">. Laura </w:t>
      </w:r>
      <w:proofErr w:type="spellStart"/>
      <w:r w:rsidR="00A67931">
        <w:rPr>
          <w:rFonts w:ascii="Arial" w:hAnsi="Arial" w:cs="Arial"/>
          <w:color w:val="auto"/>
          <w:sz w:val="20"/>
          <w:szCs w:val="20"/>
        </w:rPr>
        <w:t>Arduini</w:t>
      </w:r>
      <w:proofErr w:type="spellEnd"/>
      <w:r w:rsidR="00A67931">
        <w:rPr>
          <w:rFonts w:ascii="Arial" w:hAnsi="Arial" w:cs="Arial"/>
          <w:color w:val="auto"/>
          <w:sz w:val="20"/>
          <w:szCs w:val="20"/>
        </w:rPr>
        <w:t xml:space="preserve"> e Daniele Marini.</w:t>
      </w:r>
    </w:p>
    <w:p w:rsidR="00A67931" w:rsidRDefault="00A67931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2. Materiali per analisi chimica</w:t>
      </w:r>
      <w:r w:rsidR="00A67931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  <w:r w:rsidR="00A67931" w:rsidRPr="00A67931">
        <w:rPr>
          <w:rFonts w:ascii="Arial" w:hAnsi="Arial" w:cs="Arial"/>
          <w:bCs/>
          <w:color w:val="auto"/>
          <w:sz w:val="20"/>
          <w:szCs w:val="20"/>
        </w:rPr>
        <w:t xml:space="preserve">vedi foglio elettronico trasmesso da </w:t>
      </w:r>
      <w:proofErr w:type="spellStart"/>
      <w:r w:rsidR="00A67931" w:rsidRPr="00A67931">
        <w:rPr>
          <w:rFonts w:ascii="Arial" w:hAnsi="Arial" w:cs="Arial"/>
          <w:bCs/>
          <w:color w:val="auto"/>
          <w:sz w:val="20"/>
          <w:szCs w:val="20"/>
        </w:rPr>
        <w:t>Sutti</w:t>
      </w:r>
      <w:proofErr w:type="spellEnd"/>
      <w:r w:rsidR="00A67931" w:rsidRPr="00A67931">
        <w:rPr>
          <w:rFonts w:ascii="Arial" w:hAnsi="Arial" w:cs="Arial"/>
          <w:bCs/>
          <w:color w:val="auto"/>
          <w:sz w:val="20"/>
          <w:szCs w:val="20"/>
        </w:rPr>
        <w:t xml:space="preserve"> in data 24.04.2016</w:t>
      </w:r>
    </w:p>
    <w:p w:rsidR="00A67931" w:rsidRDefault="00A67931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8E613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3. </w:t>
      </w:r>
      <w:r>
        <w:rPr>
          <w:rFonts w:ascii="Arial" w:hAnsi="Arial" w:cs="Arial"/>
          <w:color w:val="auto"/>
          <w:sz w:val="20"/>
          <w:szCs w:val="20"/>
        </w:rPr>
        <w:t>I documenti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: Informazioni Generali </w:t>
      </w:r>
      <w:r>
        <w:rPr>
          <w:rFonts w:ascii="Arial" w:hAnsi="Arial" w:cs="Arial"/>
          <w:color w:val="auto"/>
          <w:sz w:val="20"/>
          <w:szCs w:val="20"/>
        </w:rPr>
        <w:t xml:space="preserve">(il presente documento), </w:t>
      </w:r>
      <w:r w:rsidR="008E6130">
        <w:rPr>
          <w:rFonts w:ascii="Arial" w:hAnsi="Arial" w:cs="Arial"/>
          <w:b/>
          <w:bCs/>
          <w:color w:val="auto"/>
          <w:sz w:val="20"/>
          <w:szCs w:val="20"/>
        </w:rPr>
        <w:t xml:space="preserve">Scheda di Campionamento-Analisi </w:t>
      </w:r>
      <w:r w:rsidR="008E6130" w:rsidRPr="008E6130">
        <w:rPr>
          <w:rFonts w:ascii="Arial" w:hAnsi="Arial" w:cs="Arial"/>
          <w:bCs/>
          <w:color w:val="auto"/>
          <w:sz w:val="20"/>
          <w:szCs w:val="20"/>
        </w:rPr>
        <w:t>(in via di trasmissione)</w:t>
      </w:r>
      <w:r w:rsidR="008E613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Sequenze di Campionamento </w:t>
      </w:r>
      <w:r w:rsidR="008E6130" w:rsidRPr="008E6130">
        <w:rPr>
          <w:rFonts w:ascii="Arial" w:hAnsi="Arial" w:cs="Arial"/>
          <w:bCs/>
          <w:color w:val="auto"/>
          <w:sz w:val="20"/>
          <w:szCs w:val="20"/>
        </w:rPr>
        <w:t>(trasmesse in data 24.04.2016)</w:t>
      </w:r>
      <w:r w:rsidR="008E613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9C65B6" w:rsidRDefault="009C65B6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C </w:t>
      </w: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MATERIALI CHE LE SCUOLE MEDIE DEVONO APPRONTARE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Vanno concordati con i docenti delle Scuole Superiori che, a seconda dei casi, predispongono il materiale in toto o integrano quello mancante. </w:t>
      </w:r>
    </w:p>
    <w:p w:rsidR="009C65B6" w:rsidRDefault="009C65B6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D MATERIALE CHE ALLIEVI E DOCENTI DELLE SCUOLE SUPERIORI PORTANO ALLE STAZIONI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CAMPIONAMENTO AL MATTINO </w:t>
      </w:r>
    </w:p>
    <w:p w:rsidR="00EA6B54" w:rsidRDefault="008E6130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/>
        <w:t xml:space="preserve">DOCENTI (IN ALTERNATIVA, </w:t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>ALLIEV</w:t>
      </w:r>
      <w:r>
        <w:rPr>
          <w:rFonts w:ascii="Arial" w:hAnsi="Arial" w:cs="Arial"/>
          <w:b/>
          <w:bCs/>
          <w:color w:val="auto"/>
          <w:sz w:val="20"/>
          <w:szCs w:val="20"/>
        </w:rPr>
        <w:t>I)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n. 1 </w:t>
      </w:r>
      <w:r>
        <w:rPr>
          <w:rFonts w:ascii="Arial" w:hAnsi="Arial" w:cs="Arial"/>
          <w:color w:val="auto"/>
          <w:sz w:val="20"/>
          <w:szCs w:val="20"/>
        </w:rPr>
        <w:t xml:space="preserve">Frigorifero portatile, per ogni stazione, con due </w:t>
      </w:r>
      <w:r w:rsidRPr="00106D36">
        <w:rPr>
          <w:rFonts w:ascii="Arial" w:hAnsi="Arial" w:cs="Arial"/>
          <w:color w:val="auto"/>
          <w:sz w:val="20"/>
          <w:szCs w:val="20"/>
        </w:rPr>
        <w:t>caricatori di freddo</w:t>
      </w:r>
      <w:r>
        <w:rPr>
          <w:rFonts w:ascii="Arial" w:hAnsi="Arial" w:cs="Arial"/>
          <w:color w:val="auto"/>
          <w:sz w:val="20"/>
          <w:szCs w:val="20"/>
        </w:rPr>
        <w:t xml:space="preserve"> per trasportare, al ritorno, campioni e capsule </w:t>
      </w:r>
    </w:p>
    <w:p w:rsidR="008E6130" w:rsidRDefault="008E6130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E6130" w:rsidRDefault="008E6130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E6130" w:rsidRDefault="008E6130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E6130" w:rsidRDefault="008E6130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E6130" w:rsidRDefault="008E6130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E6130" w:rsidRDefault="008E6130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======================================================================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Attenzione</w:t>
      </w:r>
      <w:r>
        <w:rPr>
          <w:rFonts w:ascii="Arial" w:hAnsi="Arial" w:cs="Arial"/>
          <w:color w:val="auto"/>
          <w:sz w:val="20"/>
          <w:szCs w:val="20"/>
        </w:rPr>
        <w:t xml:space="preserve">: comunicare agli allievi le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sigle </w:t>
      </w:r>
      <w:r>
        <w:rPr>
          <w:rFonts w:ascii="Arial" w:hAnsi="Arial" w:cs="Arial"/>
          <w:color w:val="auto"/>
          <w:sz w:val="20"/>
          <w:szCs w:val="20"/>
        </w:rPr>
        <w:t xml:space="preserve">per stazioni e campioni, da registrare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SCRUPOLOSAMENTE </w:t>
      </w:r>
      <w:r>
        <w:rPr>
          <w:rFonts w:ascii="Arial" w:hAnsi="Arial" w:cs="Arial"/>
          <w:color w:val="auto"/>
          <w:sz w:val="20"/>
          <w:szCs w:val="20"/>
        </w:rPr>
        <w:t xml:space="preserve">su etichette e cartellini; per chi non se le ricordasse, si veda l’ultimo paragrafo di questa comunicazione. </w:t>
      </w:r>
    </w:p>
    <w:p w:rsidR="002C0C09" w:rsidRDefault="00EA6B54" w:rsidP="002C0C0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======================================================================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EA6B54" w:rsidRDefault="002C0C09" w:rsidP="002C0C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/>
        <w:t xml:space="preserve">E </w:t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 xml:space="preserve">ESEMPI </w:t>
      </w:r>
      <w:proofErr w:type="spellStart"/>
      <w:r w:rsidR="00EA6B54"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 w:rsidR="00EA6B54">
        <w:rPr>
          <w:rFonts w:ascii="Arial" w:hAnsi="Arial" w:cs="Arial"/>
          <w:b/>
          <w:bCs/>
          <w:color w:val="auto"/>
          <w:sz w:val="20"/>
          <w:szCs w:val="20"/>
        </w:rPr>
        <w:t xml:space="preserve"> SIGLATURA DEI CAMPIONI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riportano alcuni esempi di siglatura dei campioni </w:t>
      </w:r>
    </w:p>
    <w:p w:rsidR="001F6515" w:rsidRDefault="001F6515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Esempio di siglatura per </w:t>
      </w:r>
      <w:proofErr w:type="spellStart"/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Escherichia</w:t>
      </w:r>
      <w:proofErr w:type="spellEnd"/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coli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relativa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relativa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alla Stazione con sigla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BU </w:t>
      </w:r>
      <w:r>
        <w:rPr>
          <w:rFonts w:ascii="Arial" w:hAnsi="Arial" w:cs="Arial"/>
          <w:color w:val="auto"/>
          <w:sz w:val="20"/>
          <w:szCs w:val="20"/>
        </w:rPr>
        <w:t xml:space="preserve">(Grazie)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BU  </w:t>
      </w:r>
      <w:r w:rsidR="002C0C09">
        <w:rPr>
          <w:rFonts w:ascii="Arial" w:hAnsi="Arial" w:cs="Arial"/>
          <w:b/>
          <w:bCs/>
          <w:color w:val="auto"/>
          <w:sz w:val="20"/>
          <w:szCs w:val="20"/>
        </w:rPr>
        <w:br/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Esch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. Col. </w:t>
      </w:r>
    </w:p>
    <w:p w:rsidR="00EA6B54" w:rsidRDefault="002C0C09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  <w:t>Nella stessa stazione p</w:t>
      </w:r>
      <w:r w:rsidR="00EA6B54">
        <w:rPr>
          <w:rFonts w:ascii="Arial" w:hAnsi="Arial" w:cs="Arial"/>
          <w:color w:val="auto"/>
          <w:sz w:val="20"/>
          <w:szCs w:val="20"/>
        </w:rPr>
        <w:t xml:space="preserve">er </w:t>
      </w:r>
      <w:proofErr w:type="spellStart"/>
      <w:r w:rsidR="00EA6B54">
        <w:rPr>
          <w:rFonts w:ascii="Arial" w:hAnsi="Arial" w:cs="Arial"/>
          <w:color w:val="auto"/>
          <w:sz w:val="20"/>
          <w:szCs w:val="20"/>
        </w:rPr>
        <w:t>Escherichia</w:t>
      </w:r>
      <w:proofErr w:type="spellEnd"/>
      <w:r w:rsidR="00EA6B54">
        <w:rPr>
          <w:rFonts w:ascii="Arial" w:hAnsi="Arial" w:cs="Arial"/>
          <w:color w:val="auto"/>
          <w:sz w:val="20"/>
          <w:szCs w:val="20"/>
        </w:rPr>
        <w:t xml:space="preserve"> coli si prelevano inf</w:t>
      </w:r>
      <w:r>
        <w:rPr>
          <w:rFonts w:ascii="Arial" w:hAnsi="Arial" w:cs="Arial"/>
          <w:color w:val="auto"/>
          <w:sz w:val="20"/>
          <w:szCs w:val="20"/>
        </w:rPr>
        <w:t xml:space="preserve">atti soltanto due campioni, entrambi al mattino, uno dietro l’altro: uno destinato alla postazione, l’altro da mettere in frigo per il trasporto al Fermi. </w:t>
      </w:r>
    </w:p>
    <w:p w:rsidR="009C65B6" w:rsidRDefault="009C65B6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Esempio di siglatura campioni per Solidi Totali, </w:t>
      </w:r>
      <w:r>
        <w:rPr>
          <w:rFonts w:ascii="Arial" w:hAnsi="Arial" w:cs="Arial"/>
          <w:color w:val="auto"/>
          <w:sz w:val="20"/>
          <w:szCs w:val="20"/>
        </w:rPr>
        <w:t xml:space="preserve">relativa alla Stazione con sigla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SA </w:t>
      </w:r>
      <w:r>
        <w:rPr>
          <w:rFonts w:ascii="Arial" w:hAnsi="Arial" w:cs="Arial"/>
          <w:color w:val="auto"/>
          <w:sz w:val="20"/>
          <w:szCs w:val="20"/>
        </w:rPr>
        <w:t xml:space="preserve">(Lago Superiore)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SA </w:t>
      </w:r>
      <w:r w:rsidR="009C65B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9C65B6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SA </w:t>
      </w:r>
      <w:r w:rsidR="009C65B6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     </w:t>
      </w:r>
      <w:r w:rsidR="009C65B6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SA </w:t>
      </w:r>
      <w:r w:rsidR="004B5978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4B5978" w:rsidRPr="007C7446" w:rsidRDefault="00EA6B54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C7446">
        <w:rPr>
          <w:rFonts w:ascii="Arial" w:hAnsi="Arial" w:cs="Arial"/>
          <w:b/>
          <w:bCs/>
          <w:color w:val="auto"/>
          <w:sz w:val="20"/>
          <w:szCs w:val="20"/>
        </w:rPr>
        <w:t xml:space="preserve">SOL TOT 1 </w:t>
      </w:r>
      <w:r w:rsidR="009C65B6" w:rsidRPr="007C744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C7446">
        <w:rPr>
          <w:rFonts w:ascii="Arial" w:hAnsi="Arial" w:cs="Arial"/>
          <w:b/>
          <w:bCs/>
          <w:color w:val="auto"/>
          <w:sz w:val="20"/>
          <w:szCs w:val="20"/>
        </w:rPr>
        <w:t xml:space="preserve">SOL TOT 2 </w:t>
      </w:r>
      <w:r w:rsidR="009C65B6" w:rsidRPr="007C744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C7446">
        <w:rPr>
          <w:rFonts w:ascii="Arial" w:hAnsi="Arial" w:cs="Arial"/>
          <w:b/>
          <w:bCs/>
          <w:color w:val="auto"/>
          <w:sz w:val="20"/>
          <w:szCs w:val="20"/>
        </w:rPr>
        <w:t xml:space="preserve">SOL TOT 3 </w:t>
      </w:r>
      <w:r w:rsidR="009C65B6" w:rsidRPr="007C7446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:rsidR="00EA6B54" w:rsidRDefault="004B5978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(i campioni 1, 2 e 3</w:t>
      </w:r>
      <w:r w:rsidR="00EA6B54">
        <w:rPr>
          <w:rFonts w:ascii="Arial" w:hAnsi="Arial" w:cs="Arial"/>
          <w:color w:val="auto"/>
          <w:sz w:val="20"/>
          <w:szCs w:val="20"/>
        </w:rPr>
        <w:t xml:space="preserve"> vengono prelevati ai tempi indicati sulla Scheda Sequenze Campionamento) </w:t>
      </w:r>
    </w:p>
    <w:p w:rsidR="001F6515" w:rsidRDefault="001F6515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ATTENZIONE: non dimenticare di numerare i campioni </w:t>
      </w:r>
    </w:p>
    <w:p w:rsidR="009C65B6" w:rsidRDefault="009C65B6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F - COMPILAZIONE DELLE SCHEDE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Durante le analisi i ragazzi compileranno la Scheda di Campionamento</w:t>
      </w:r>
      <w:r w:rsidR="002C0C09">
        <w:rPr>
          <w:rFonts w:ascii="Arial" w:hAnsi="Arial" w:cs="Arial"/>
          <w:color w:val="auto"/>
          <w:sz w:val="20"/>
          <w:szCs w:val="20"/>
        </w:rPr>
        <w:t>-Analisi</w:t>
      </w:r>
      <w:r>
        <w:rPr>
          <w:rFonts w:ascii="Arial" w:hAnsi="Arial" w:cs="Arial"/>
          <w:color w:val="auto"/>
          <w:sz w:val="20"/>
          <w:szCs w:val="20"/>
        </w:rPr>
        <w:t xml:space="preserve"> (è bene che una copia torni alla Scuola Superiore di riferimento e una copia resti alla Scuola Media, ove questa ci sia). Una copia dovrà successivamente arrivare 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Labter-Crea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9C65B6" w:rsidRDefault="009C65B6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4B5978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</w:t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 xml:space="preserve"> - MATERIALI CHE I DOCENTI DELLE SCUOLE SUPERIORI PORTANO AL RITORNO </w:t>
      </w:r>
    </w:p>
    <w:p w:rsidR="00EA6B54" w:rsidRDefault="003B3D8F" w:rsidP="00EA6B54">
      <w:pPr>
        <w:pStyle w:val="Default"/>
        <w:spacing w:after="2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La Scheda Analisi di Campionamento </w:t>
      </w:r>
    </w:p>
    <w:p w:rsidR="00EA6B54" w:rsidRDefault="003B3D8F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Il frigo portatile con: </w:t>
      </w:r>
    </w:p>
    <w:p w:rsidR="004B5978" w:rsidRDefault="003B3D8F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- </w:t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 xml:space="preserve">le capsule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per la conta delle colonie di </w:t>
      </w:r>
      <w:proofErr w:type="spellStart"/>
      <w:r w:rsidR="00EA6B54">
        <w:rPr>
          <w:rFonts w:ascii="Arial" w:hAnsi="Arial" w:cs="Arial"/>
          <w:i/>
          <w:iCs/>
          <w:color w:val="auto"/>
          <w:sz w:val="20"/>
          <w:szCs w:val="20"/>
        </w:rPr>
        <w:t>Escherichia</w:t>
      </w:r>
      <w:proofErr w:type="spellEnd"/>
      <w:r w:rsidR="00EA6B54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="00EA6B54">
        <w:rPr>
          <w:rFonts w:ascii="Arial" w:hAnsi="Arial" w:cs="Arial"/>
          <w:i/>
          <w:iCs/>
          <w:color w:val="auto"/>
          <w:sz w:val="20"/>
          <w:szCs w:val="20"/>
        </w:rPr>
        <w:t>col.i</w:t>
      </w:r>
      <w:proofErr w:type="spellEnd"/>
      <w:r w:rsidR="00EA6B54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- </w:t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 xml:space="preserve">n. </w:t>
      </w:r>
      <w:r w:rsidR="004B5978">
        <w:rPr>
          <w:rFonts w:ascii="Arial" w:hAnsi="Arial" w:cs="Arial"/>
          <w:b/>
          <w:bCs/>
          <w:color w:val="auto"/>
          <w:sz w:val="20"/>
          <w:szCs w:val="20"/>
        </w:rPr>
        <w:t>1 flaconcino</w:t>
      </w:r>
      <w:r w:rsidR="00EA6B5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="00EA6B54">
        <w:rPr>
          <w:rFonts w:ascii="Arial" w:hAnsi="Arial" w:cs="Arial"/>
          <w:color w:val="auto"/>
          <w:sz w:val="20"/>
          <w:szCs w:val="20"/>
        </w:rPr>
        <w:t>di plastica con</w:t>
      </w:r>
      <w:r w:rsidR="004B5978">
        <w:rPr>
          <w:rFonts w:ascii="Arial" w:hAnsi="Arial" w:cs="Arial"/>
          <w:color w:val="auto"/>
          <w:sz w:val="20"/>
          <w:szCs w:val="20"/>
        </w:rPr>
        <w:t xml:space="preserve"> campioni intatti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EA6B54" w:rsidRDefault="003B3D8F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- </w:t>
      </w:r>
      <w:r w:rsidR="004B5978">
        <w:rPr>
          <w:rFonts w:ascii="Arial" w:hAnsi="Arial" w:cs="Arial"/>
          <w:b/>
          <w:bCs/>
          <w:color w:val="auto"/>
          <w:sz w:val="20"/>
          <w:szCs w:val="20"/>
        </w:rPr>
        <w:t>n. 3</w:t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 xml:space="preserve"> Campioni </w:t>
      </w:r>
      <w:r w:rsidR="00EA6B54">
        <w:rPr>
          <w:rFonts w:ascii="Arial" w:hAnsi="Arial" w:cs="Arial"/>
          <w:color w:val="auto"/>
          <w:sz w:val="20"/>
          <w:szCs w:val="20"/>
        </w:rPr>
        <w:t>d'acqua in flaconi di plastica da 500 cc, per la d</w:t>
      </w:r>
      <w:r w:rsidR="004B5978">
        <w:rPr>
          <w:rFonts w:ascii="Arial" w:hAnsi="Arial" w:cs="Arial"/>
          <w:color w:val="auto"/>
          <w:sz w:val="20"/>
          <w:szCs w:val="20"/>
        </w:rPr>
        <w:t>eterminazione</w:t>
      </w:r>
      <w:r w:rsidR="00106D36">
        <w:rPr>
          <w:rFonts w:ascii="Arial" w:hAnsi="Arial" w:cs="Arial"/>
          <w:color w:val="auto"/>
          <w:sz w:val="20"/>
          <w:szCs w:val="20"/>
        </w:rPr>
        <w:t xml:space="preserve"> di</w:t>
      </w:r>
      <w:r w:rsidR="00EA6B54">
        <w:rPr>
          <w:rFonts w:ascii="Arial" w:hAnsi="Arial" w:cs="Arial"/>
          <w:color w:val="auto"/>
          <w:sz w:val="20"/>
          <w:szCs w:val="20"/>
        </w:rPr>
        <w:t xml:space="preserve"> Nitrati</w:t>
      </w:r>
      <w:r w:rsidR="00106D36">
        <w:rPr>
          <w:rFonts w:ascii="Arial" w:hAnsi="Arial" w:cs="Arial"/>
          <w:color w:val="auto"/>
          <w:sz w:val="20"/>
          <w:szCs w:val="20"/>
        </w:rPr>
        <w:t xml:space="preserve"> e Fosfati</w:t>
      </w:r>
      <w:r w:rsidR="004B5978">
        <w:rPr>
          <w:rFonts w:ascii="Arial" w:hAnsi="Arial" w:cs="Arial"/>
          <w:color w:val="auto"/>
          <w:sz w:val="20"/>
          <w:szCs w:val="20"/>
        </w:rPr>
        <w:t xml:space="preserve"> e</w:t>
      </w:r>
      <w:r w:rsidR="0020170C" w:rsidRPr="0020170C">
        <w:rPr>
          <w:rFonts w:ascii="Arial" w:hAnsi="Arial" w:cs="Arial"/>
          <w:color w:val="auto"/>
          <w:sz w:val="20"/>
          <w:szCs w:val="13"/>
        </w:rPr>
        <w:t xml:space="preserve"> della Conducibilità</w:t>
      </w:r>
      <w:r w:rsidR="00EA6B54" w:rsidRPr="0020170C">
        <w:rPr>
          <w:rFonts w:ascii="Arial" w:hAnsi="Arial" w:cs="Arial"/>
          <w:color w:val="auto"/>
          <w:sz w:val="20"/>
          <w:szCs w:val="13"/>
        </w:rPr>
        <w:t xml:space="preserve"> </w:t>
      </w:r>
      <w:r w:rsidR="00EA6B54">
        <w:rPr>
          <w:rFonts w:ascii="Arial" w:hAnsi="Arial" w:cs="Arial"/>
          <w:i/>
          <w:iCs/>
          <w:color w:val="auto"/>
          <w:sz w:val="20"/>
          <w:szCs w:val="20"/>
        </w:rPr>
        <w:t>(tutti questi campioni vanno porta</w:t>
      </w:r>
      <w:r w:rsidR="004B5978">
        <w:rPr>
          <w:rFonts w:ascii="Arial" w:hAnsi="Arial" w:cs="Arial"/>
          <w:i/>
          <w:iCs/>
          <w:color w:val="auto"/>
          <w:sz w:val="20"/>
          <w:szCs w:val="20"/>
        </w:rPr>
        <w:t>ti all’IS Fermi</w:t>
      </w:r>
      <w:r w:rsidR="00EA6B54">
        <w:rPr>
          <w:rFonts w:ascii="Arial" w:hAnsi="Arial" w:cs="Arial"/>
          <w:i/>
          <w:iCs/>
          <w:color w:val="auto"/>
          <w:sz w:val="20"/>
          <w:szCs w:val="20"/>
        </w:rPr>
        <w:t xml:space="preserve">).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0FBC" w:rsidRDefault="00160FBC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 - MATERIALI CHE I DOCENTI DELLE MEDIE PORTANO ALLE LORO SCUOLE AL RITORNO </w:t>
      </w:r>
    </w:p>
    <w:p w:rsidR="00EA6B54" w:rsidRPr="00106D36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06D36">
        <w:rPr>
          <w:rFonts w:ascii="Arial" w:hAnsi="Arial" w:cs="Arial"/>
          <w:color w:val="auto"/>
          <w:sz w:val="20"/>
          <w:szCs w:val="20"/>
        </w:rPr>
        <w:t xml:space="preserve">Al termine della giornata di analisi, le Scuole Medie portano alle loro scuole le </w:t>
      </w:r>
      <w:r w:rsidR="004B5978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106D36">
        <w:rPr>
          <w:rFonts w:ascii="Arial" w:hAnsi="Arial" w:cs="Arial"/>
          <w:b/>
          <w:bCs/>
          <w:color w:val="auto"/>
          <w:sz w:val="20"/>
          <w:szCs w:val="20"/>
        </w:rPr>
        <w:t xml:space="preserve"> bottiglie di vetro da 250 cc </w:t>
      </w:r>
      <w:r w:rsidRPr="00106D36">
        <w:rPr>
          <w:rFonts w:ascii="Arial" w:hAnsi="Arial" w:cs="Arial"/>
          <w:color w:val="auto"/>
          <w:sz w:val="20"/>
          <w:szCs w:val="20"/>
        </w:rPr>
        <w:t>(ricoperte di foglio di alluminio) per l'analisi del BOD</w:t>
      </w:r>
      <w:r w:rsidR="003B3D8F">
        <w:rPr>
          <w:rFonts w:ascii="Arial" w:hAnsi="Arial" w:cs="Arial"/>
          <w:color w:val="auto"/>
          <w:sz w:val="20"/>
          <w:szCs w:val="20"/>
        </w:rPr>
        <w:t>5</w:t>
      </w:r>
      <w:r w:rsidRPr="00106D36">
        <w:rPr>
          <w:rFonts w:ascii="Arial" w:hAnsi="Arial" w:cs="Arial"/>
          <w:color w:val="auto"/>
          <w:sz w:val="20"/>
          <w:szCs w:val="20"/>
        </w:rPr>
        <w:t>. Le scuole che non abbiano la dotazione permanente di kit, portano alle loro scuole il kit dell'Ossigeno Disciolto portato dalla Scuola Superiore abbinata; restituiranno bottiglie e kit ai laboratori della Scuola Superiore abbinata ad analisi ultimata, in data da concordare. Ricordiamo che i campioni per il BOD</w:t>
      </w:r>
      <w:r w:rsidR="003B3D8F">
        <w:rPr>
          <w:rFonts w:ascii="Arial" w:hAnsi="Arial" w:cs="Arial"/>
          <w:color w:val="auto"/>
          <w:sz w:val="20"/>
          <w:szCs w:val="20"/>
        </w:rPr>
        <w:t>5</w:t>
      </w:r>
      <w:r w:rsidRPr="00106D36">
        <w:rPr>
          <w:rFonts w:ascii="Arial" w:hAnsi="Arial" w:cs="Arial"/>
          <w:color w:val="auto"/>
          <w:sz w:val="20"/>
          <w:szCs w:val="20"/>
        </w:rPr>
        <w:t xml:space="preserve"> vanno tenuti al buio, a temperatura ambiente. </w:t>
      </w:r>
    </w:p>
    <w:p w:rsidR="00160FBC" w:rsidRDefault="00160FBC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L - ANALISI CHE DEVONO FARE LE SCUOLE NEI GIORNI SUCCESSIVI AL CAMPIONAMENTO </w:t>
      </w:r>
    </w:p>
    <w:p w:rsidR="003B3D8F" w:rsidRDefault="00EA6B54" w:rsidP="00EA6B54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Le Scuole Medie eseguono l'analisi del BOD normalmente il 5</w:t>
      </w:r>
      <w:r w:rsidR="003B3D8F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°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giorno suc</w:t>
      </w:r>
      <w:r w:rsidR="002C0C0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cessivo a quello delle analisi, che quest’anno cade il 2 maggio.</w:t>
      </w:r>
    </w:p>
    <w:p w:rsidR="003B3D8F" w:rsidRDefault="003B3D8F" w:rsidP="00EA6B54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3B3D8F" w:rsidRDefault="003B3D8F" w:rsidP="00EA6B54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Nel caso che la Scuola Media non possa effettuare l’analisi il 5°, ma il 6° o addirittura il 7° giorno successivo a quello di campionamento il dato che si otterrà sarà del BOD6 o BOD7; in questi casi è necessario fornire questa informazione nella trasmissione dati.   </w:t>
      </w:r>
    </w:p>
    <w:p w:rsidR="003B3D8F" w:rsidRDefault="003B3D8F" w:rsidP="00EA6B54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EA6B54" w:rsidRPr="0020170C" w:rsidRDefault="00EA6B54" w:rsidP="00EA6B54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Nel caso che la Scuola Media non possa </w:t>
      </w:r>
      <w:r w:rsidR="003B3D8F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proprio eseguire l’esame del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BOD perché impegnata in altra attività, i campioni (ricoperti di foglio di alluminio) verranno portati alla Scuola Superiore di riferimento insieme al kit per l'Ossigeno Disciolto</w:t>
      </w:r>
      <w:r w:rsidR="0020170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EA6B54" w:rsidRDefault="00EA6B54" w:rsidP="00EA6B54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Le Scuole Superiori eseguono: </w:t>
      </w:r>
    </w:p>
    <w:p w:rsidR="00EA6B54" w:rsidRDefault="0020170C" w:rsidP="00EA6B54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la conta di </w:t>
      </w:r>
      <w:proofErr w:type="spellStart"/>
      <w:r w:rsidR="00EA6B54">
        <w:rPr>
          <w:rFonts w:ascii="Arial" w:hAnsi="Arial" w:cs="Arial"/>
          <w:i/>
          <w:iCs/>
          <w:color w:val="auto"/>
          <w:sz w:val="20"/>
          <w:szCs w:val="20"/>
        </w:rPr>
        <w:t>Escherichia</w:t>
      </w:r>
      <w:proofErr w:type="spellEnd"/>
      <w:r w:rsidR="00EA6B54">
        <w:rPr>
          <w:rFonts w:ascii="Arial" w:hAnsi="Arial" w:cs="Arial"/>
          <w:i/>
          <w:iCs/>
          <w:color w:val="auto"/>
          <w:sz w:val="20"/>
          <w:szCs w:val="20"/>
        </w:rPr>
        <w:t xml:space="preserve"> coli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(IS Fermi) </w:t>
      </w:r>
    </w:p>
    <w:p w:rsidR="00EA6B54" w:rsidRDefault="0020170C" w:rsidP="0020170C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4B5978">
        <w:rPr>
          <w:rFonts w:ascii="Arial" w:hAnsi="Arial" w:cs="Arial"/>
          <w:color w:val="auto"/>
          <w:sz w:val="20"/>
          <w:szCs w:val="20"/>
        </w:rPr>
        <w:t>la determinazione d</w:t>
      </w:r>
      <w:r>
        <w:rPr>
          <w:rFonts w:ascii="Arial" w:hAnsi="Arial" w:cs="Arial"/>
          <w:color w:val="auto"/>
          <w:sz w:val="20"/>
          <w:szCs w:val="20"/>
        </w:rPr>
        <w:t>ei Nitrati e Fosfati (IS Ferm</w:t>
      </w:r>
      <w:r w:rsidR="004B5978">
        <w:rPr>
          <w:rFonts w:ascii="Arial" w:hAnsi="Arial" w:cs="Arial"/>
          <w:color w:val="auto"/>
          <w:sz w:val="20"/>
          <w:szCs w:val="20"/>
        </w:rPr>
        <w:t>i) e della</w:t>
      </w:r>
      <w:r>
        <w:rPr>
          <w:rFonts w:ascii="Arial" w:hAnsi="Arial" w:cs="Arial"/>
          <w:color w:val="auto"/>
          <w:sz w:val="20"/>
          <w:szCs w:val="20"/>
        </w:rPr>
        <w:t xml:space="preserve"> Conducibilità.</w:t>
      </w:r>
      <w:r w:rsidR="00EA6B5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 - FLUSSI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INFORMAZIONI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1. </w:t>
      </w:r>
      <w:r>
        <w:rPr>
          <w:rFonts w:ascii="Arial" w:hAnsi="Arial" w:cs="Arial"/>
          <w:color w:val="auto"/>
          <w:sz w:val="20"/>
          <w:szCs w:val="20"/>
        </w:rPr>
        <w:t xml:space="preserve">Nella giornata sul campo un allievo della Scuola Media e un allievo della Scuola Superiore cureranno insieme la raccolta dati sulle apposite SCHEDE; a fine giornata una scheda verrà consegnata all'insegnante della Scuola Media e una scheda verrà consegnata all'insegnante della Scuola Superiore. Attenzione: i valori devono essere riportati in modo chiaro e leggibile sulle schede! Sembra impossibile, ma molti dati vanno persi perché vengono scritti in modo confuso!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2. </w:t>
      </w:r>
      <w:r>
        <w:rPr>
          <w:rFonts w:ascii="Arial" w:hAnsi="Arial" w:cs="Arial"/>
          <w:color w:val="auto"/>
          <w:sz w:val="20"/>
          <w:szCs w:val="20"/>
        </w:rPr>
        <w:t xml:space="preserve">Una volta ottenuti i dati del </w:t>
      </w:r>
      <w:r w:rsidR="00160FBC">
        <w:rPr>
          <w:rFonts w:ascii="Arial" w:hAnsi="Arial" w:cs="Arial"/>
          <w:b/>
          <w:bCs/>
          <w:color w:val="auto"/>
          <w:sz w:val="20"/>
          <w:szCs w:val="20"/>
        </w:rPr>
        <w:t>BOD5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34C31">
        <w:rPr>
          <w:rFonts w:ascii="Arial" w:hAnsi="Arial" w:cs="Arial"/>
          <w:color w:val="auto"/>
          <w:sz w:val="20"/>
          <w:szCs w:val="20"/>
        </w:rPr>
        <w:t>(</w:t>
      </w:r>
      <w:r w:rsidR="00134C31" w:rsidRPr="00134C31">
        <w:rPr>
          <w:rFonts w:ascii="Arial" w:hAnsi="Arial" w:cs="Arial"/>
          <w:b/>
          <w:color w:val="548DD4" w:themeColor="text2" w:themeTint="99"/>
          <w:sz w:val="20"/>
          <w:szCs w:val="20"/>
        </w:rPr>
        <w:t>2</w:t>
      </w:r>
      <w:r w:rsidRPr="00134C3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maggio </w:t>
      </w:r>
      <w:r w:rsidR="00134C31" w:rsidRPr="00134C31">
        <w:rPr>
          <w:rFonts w:ascii="Arial" w:hAnsi="Arial" w:cs="Arial"/>
          <w:b/>
          <w:color w:val="548DD4" w:themeColor="text2" w:themeTint="99"/>
          <w:sz w:val="20"/>
          <w:szCs w:val="20"/>
        </w:rPr>
        <w:t>2016</w:t>
      </w:r>
      <w:r w:rsidR="00134C31">
        <w:rPr>
          <w:rFonts w:ascii="Arial" w:hAnsi="Arial" w:cs="Arial"/>
          <w:color w:val="auto"/>
          <w:sz w:val="20"/>
          <w:szCs w:val="20"/>
        </w:rPr>
        <w:t>),</w:t>
      </w:r>
      <w:r w:rsidR="003B3D8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le scuole li inviano a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LABTER-CREA </w:t>
      </w:r>
      <w:r>
        <w:rPr>
          <w:rFonts w:ascii="Arial" w:hAnsi="Arial" w:cs="Arial"/>
          <w:color w:val="auto"/>
          <w:sz w:val="20"/>
          <w:szCs w:val="20"/>
        </w:rPr>
        <w:t>tramite post</w:t>
      </w:r>
      <w:r w:rsidR="00134C31">
        <w:rPr>
          <w:rFonts w:ascii="Arial" w:hAnsi="Arial" w:cs="Arial"/>
          <w:color w:val="auto"/>
          <w:sz w:val="20"/>
          <w:szCs w:val="20"/>
        </w:rPr>
        <w:t>a elettronica all'indirizzo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labter@labtercrea.it </w:t>
      </w:r>
      <w:r w:rsidR="003B3D8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col foglio di EXCEL preventivamente trasmesso da LABTER-CREA.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3. </w:t>
      </w:r>
      <w:r>
        <w:rPr>
          <w:rFonts w:ascii="Arial" w:hAnsi="Arial" w:cs="Arial"/>
          <w:color w:val="auto"/>
          <w:sz w:val="20"/>
          <w:szCs w:val="20"/>
        </w:rPr>
        <w:t xml:space="preserve">I dati, una volta raccolti ed elaborati, vengono trasmessi alle scuole sotto forma di relazione, quadri riassuntivi e diagrammi, per via telematica. </w:t>
      </w:r>
    </w:p>
    <w:p w:rsidR="00BC7225" w:rsidRDefault="00BC7225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 - DISCUSSIONE DEI RISULTATI PRESSO LE SINGOLE SCUOLE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discussione sui risultati dovrebbe portare alla ricerca delle correlazioni possibili tra eventuali cause e i dati riscontrati; di conseguenza dovrebbe portare all'esame delle attività del territorio (produttive, agricole e civili) e alla individuazione di possibili azioni per il miglioramento della qualità delle acque.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Sembra opportuno chiarire che in questa fase molto delicata l'insegnante non dovrebbe forzare gli allievi; l'itinerario suesposto dovrebbe piuttosto scaturire dalla discussione, come esigenza degli allievi, le cui scelte vanno rispettate. Sul concetto di azione e sull'itinerario proposto è tuttavia necessaria una discussione tra tutti i docenti del P.M. </w:t>
      </w:r>
    </w:p>
    <w:p w:rsidR="00BC7225" w:rsidRDefault="00BC7225" w:rsidP="00EA6B5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O - ASPETTI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COMUNICAZIONE e DOCUMENTAZIONE </w:t>
      </w:r>
    </w:p>
    <w:p w:rsidR="00EA6B54" w:rsidRDefault="00134C31" w:rsidP="00EA6B54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EA6B54">
        <w:rPr>
          <w:rFonts w:ascii="Arial" w:hAnsi="Arial" w:cs="Arial"/>
          <w:b/>
          <w:bCs/>
          <w:color w:val="auto"/>
          <w:sz w:val="20"/>
          <w:szCs w:val="20"/>
        </w:rPr>
        <w:t>Giornata sul camp</w:t>
      </w:r>
      <w:r>
        <w:rPr>
          <w:rFonts w:ascii="Arial" w:hAnsi="Arial" w:cs="Arial"/>
          <w:b/>
          <w:bCs/>
          <w:color w:val="auto"/>
          <w:sz w:val="20"/>
          <w:szCs w:val="20"/>
        </w:rPr>
        <w:t>o</w:t>
      </w:r>
    </w:p>
    <w:p w:rsidR="006711F4" w:rsidRDefault="00134C31" w:rsidP="00EA6B54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E’ stato proposto che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Labter-Crea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Rete di Scuole sottoscriva il </w:t>
      </w:r>
      <w:r w:rsidRPr="002C0C09">
        <w:rPr>
          <w:rFonts w:ascii="Arial" w:hAnsi="Arial" w:cs="Arial"/>
          <w:i/>
          <w:color w:val="auto"/>
          <w:sz w:val="20"/>
          <w:szCs w:val="20"/>
        </w:rPr>
        <w:t>Contratto di Fiume Mincio</w:t>
      </w:r>
      <w:r>
        <w:rPr>
          <w:rFonts w:ascii="Arial" w:hAnsi="Arial" w:cs="Arial"/>
          <w:color w:val="auto"/>
          <w:sz w:val="20"/>
          <w:szCs w:val="20"/>
        </w:rPr>
        <w:t xml:space="preserve">, un accordo di programmazione negoziata tra un grande numero di portatori di interessi, enti pubblici, agenzie e associazioni no profit, finalizzato alla riqualificazione del Mincio e del territorio del suo bacino. </w:t>
      </w:r>
      <w:r w:rsidR="00EA6B54">
        <w:rPr>
          <w:rFonts w:ascii="Arial" w:hAnsi="Arial" w:cs="Arial"/>
          <w:color w:val="auto"/>
          <w:sz w:val="20"/>
          <w:szCs w:val="20"/>
        </w:rPr>
        <w:t>Poiché il monitoraggi</w:t>
      </w:r>
      <w:r>
        <w:rPr>
          <w:rFonts w:ascii="Arial" w:hAnsi="Arial" w:cs="Arial"/>
          <w:color w:val="auto"/>
          <w:sz w:val="20"/>
          <w:szCs w:val="20"/>
        </w:rPr>
        <w:t xml:space="preserve">o dei fiumi si inquadra tra le azioni di comunicazione e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 per il Mincio, LABTE</w:t>
      </w:r>
      <w:r>
        <w:rPr>
          <w:rFonts w:ascii="Arial" w:hAnsi="Arial" w:cs="Arial"/>
          <w:color w:val="auto"/>
          <w:sz w:val="20"/>
          <w:szCs w:val="20"/>
        </w:rPr>
        <w:t xml:space="preserve">R-CREA comunicherà ai soggetti sottoscrittori del Contratto la data di monitoraggio, invitandoli a far visita ai gruppi di lavoro nelle stazioni </w:t>
      </w:r>
      <w:r w:rsidR="006711F4">
        <w:rPr>
          <w:rFonts w:ascii="Arial" w:hAnsi="Arial" w:cs="Arial"/>
          <w:color w:val="auto"/>
          <w:sz w:val="20"/>
          <w:szCs w:val="20"/>
        </w:rPr>
        <w:t>definite.</w:t>
      </w:r>
    </w:p>
    <w:p w:rsidR="00EA6B54" w:rsidRDefault="006711F4" w:rsidP="00EA6B54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A6B5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C0C09">
        <w:rPr>
          <w:rFonts w:ascii="Arial" w:hAnsi="Arial" w:cs="Arial"/>
          <w:b/>
          <w:i/>
          <w:color w:val="auto"/>
          <w:sz w:val="20"/>
          <w:szCs w:val="20"/>
        </w:rPr>
        <w:t>Le scuole avranno cura di fare un reportage fotografico della giornata di analisi</w:t>
      </w:r>
      <w:r>
        <w:rPr>
          <w:rFonts w:ascii="Arial" w:hAnsi="Arial" w:cs="Arial"/>
          <w:color w:val="auto"/>
          <w:sz w:val="20"/>
          <w:szCs w:val="20"/>
        </w:rPr>
        <w:t>, con l'avvertenza di scattare anche foto della stazione di campionamento nelle direzioni e nel verso dei quattro punti cardinali; si prega di trasmettere al LABTER-CREA le immagini migliori ottenute. Per i ragazzi minorenni ripresi</w:t>
      </w:r>
      <w:r w:rsidR="006711F4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dovrà essere acquisita la liberatoria dei genitori per l’utilizzo dell’immagine.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A6B54" w:rsidRDefault="00EA6B54" w:rsidP="00EA6B54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Presentazione dei risultati </w:t>
      </w:r>
    </w:p>
    <w:p w:rsidR="00EA6B54" w:rsidRDefault="00EA6B54" w:rsidP="00EA6B54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modalità di presentazione del Rapporto sulle acque scaturito dall’indagine sarà concordata successivamente </w:t>
      </w:r>
    </w:p>
    <w:p w:rsidR="006711F4" w:rsidRDefault="006711F4" w:rsidP="00EA6B54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</w:p>
    <w:p w:rsidR="00EA6B54" w:rsidRDefault="00EA6B54" w:rsidP="00EA6B54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Rapporto, e</w:t>
      </w:r>
      <w:r w:rsidR="006711F4">
        <w:rPr>
          <w:rFonts w:ascii="Arial" w:hAnsi="Arial" w:cs="Arial"/>
          <w:color w:val="auto"/>
          <w:sz w:val="20"/>
          <w:szCs w:val="20"/>
        </w:rPr>
        <w:t xml:space="preserve">laborato da </w:t>
      </w:r>
      <w:proofErr w:type="spellStart"/>
      <w:r w:rsidR="006711F4">
        <w:rPr>
          <w:rFonts w:ascii="Arial" w:hAnsi="Arial" w:cs="Arial"/>
          <w:color w:val="auto"/>
          <w:sz w:val="20"/>
          <w:szCs w:val="20"/>
        </w:rPr>
        <w:t>Labter-Crea</w:t>
      </w:r>
      <w:proofErr w:type="spellEnd"/>
      <w:r>
        <w:rPr>
          <w:rFonts w:ascii="Arial" w:hAnsi="Arial" w:cs="Arial"/>
          <w:color w:val="auto"/>
          <w:sz w:val="20"/>
          <w:szCs w:val="20"/>
        </w:rPr>
        <w:t>, in collaborazione con i docenti del PM, sarà trasmesso alle sc</w:t>
      </w:r>
      <w:r w:rsidR="006711F4">
        <w:rPr>
          <w:rFonts w:ascii="Arial" w:hAnsi="Arial" w:cs="Arial"/>
          <w:color w:val="auto"/>
          <w:sz w:val="20"/>
          <w:szCs w:val="20"/>
        </w:rPr>
        <w:t>uole tramite posta elettronica.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A6B54" w:rsidRDefault="00EA6B54" w:rsidP="00EA6B54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Trasmissione del Rapporto agli enti locali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Nei giorni successivi alla presentazione, il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Rapporto sullo stato delle acque </w:t>
      </w:r>
      <w:r>
        <w:rPr>
          <w:rFonts w:ascii="Arial" w:hAnsi="Arial" w:cs="Arial"/>
          <w:color w:val="auto"/>
          <w:sz w:val="20"/>
          <w:szCs w:val="20"/>
        </w:rPr>
        <w:t xml:space="preserve">sarà trasmesso agli enti locali da parte dei referenti delle scuole e pubblicato sui siti web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Labter-Crea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e di Globe Italia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EA6B54" w:rsidRDefault="00EA6B54" w:rsidP="00EA6B54">
      <w:pPr>
        <w:pStyle w:val="Default"/>
        <w:rPr>
          <w:color w:val="auto"/>
        </w:rPr>
      </w:pPr>
    </w:p>
    <w:p w:rsidR="00EA6B54" w:rsidRDefault="00EA6B54" w:rsidP="00EA6B54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P - Stazioni di Campionamento - Sigle Stazioni </w:t>
      </w:r>
    </w:p>
    <w:p w:rsidR="00EA6B54" w:rsidRDefault="00EA6B54" w:rsidP="00EA6B5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>Per concludere, riteniamo utile riportare il quadro delle stazioni di rilevamento, delle sigle corrispondenti e delle Scuole Medie e delle Scuole Superiori abbinate, impegnate sul campo</w:t>
      </w:r>
      <w:r w:rsidR="00074BE9">
        <w:rPr>
          <w:rFonts w:ascii="Arial" w:hAnsi="Arial" w:cs="Arial"/>
          <w:b/>
          <w:bCs/>
          <w:color w:val="auto"/>
          <w:sz w:val="22"/>
          <w:szCs w:val="22"/>
        </w:rPr>
        <w:t xml:space="preserve"> (27.04.2016)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BC7225" w:rsidRDefault="00BC7225"/>
    <w:p w:rsidR="007063EF" w:rsidRDefault="00575460">
      <w:r>
        <w:tab/>
      </w:r>
      <w:r>
        <w:tab/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C7225" w:rsidTr="00BC7225">
        <w:tc>
          <w:tcPr>
            <w:tcW w:w="2444" w:type="dxa"/>
          </w:tcPr>
          <w:p w:rsidR="00BC7225" w:rsidRPr="00106D36" w:rsidRDefault="00BC7225">
            <w:pPr>
              <w:rPr>
                <w:rFonts w:ascii="Arial" w:hAnsi="Arial" w:cs="Arial"/>
                <w:b/>
              </w:rPr>
            </w:pPr>
            <w:proofErr w:type="spellStart"/>
            <w:r w:rsidRPr="00106D36">
              <w:rPr>
                <w:rFonts w:ascii="Arial" w:hAnsi="Arial" w:cs="Arial"/>
                <w:b/>
              </w:rPr>
              <w:t>Staz</w:t>
            </w:r>
            <w:proofErr w:type="spellEnd"/>
            <w:r w:rsidRPr="00106D36">
              <w:rPr>
                <w:rFonts w:ascii="Arial" w:hAnsi="Arial" w:cs="Arial"/>
                <w:b/>
              </w:rPr>
              <w:t xml:space="preserve">. Località </w:t>
            </w:r>
            <w:r w:rsidRPr="00106D36">
              <w:rPr>
                <w:rFonts w:ascii="Arial" w:hAnsi="Arial" w:cs="Arial"/>
                <w:b/>
              </w:rPr>
              <w:tab/>
            </w:r>
          </w:p>
          <w:p w:rsidR="00106D36" w:rsidRPr="00106D36" w:rsidRDefault="00106D36">
            <w:pPr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BC7225" w:rsidRPr="00106D36" w:rsidRDefault="00BC7225" w:rsidP="007A673C">
            <w:pPr>
              <w:rPr>
                <w:rFonts w:ascii="Arial" w:hAnsi="Arial" w:cs="Arial"/>
                <w:b/>
              </w:rPr>
            </w:pPr>
            <w:r w:rsidRPr="00106D36">
              <w:rPr>
                <w:rFonts w:ascii="Arial" w:hAnsi="Arial" w:cs="Arial"/>
                <w:b/>
              </w:rPr>
              <w:t xml:space="preserve">Sigla </w:t>
            </w:r>
          </w:p>
        </w:tc>
        <w:tc>
          <w:tcPr>
            <w:tcW w:w="2445" w:type="dxa"/>
          </w:tcPr>
          <w:p w:rsidR="00BC7225" w:rsidRPr="00106D36" w:rsidRDefault="00BC7225" w:rsidP="007A673C">
            <w:pPr>
              <w:rPr>
                <w:rFonts w:ascii="Arial" w:hAnsi="Arial" w:cs="Arial"/>
                <w:b/>
              </w:rPr>
            </w:pPr>
            <w:r w:rsidRPr="00106D36">
              <w:rPr>
                <w:rFonts w:ascii="Arial" w:hAnsi="Arial" w:cs="Arial"/>
                <w:b/>
              </w:rPr>
              <w:t>Scuola Media</w:t>
            </w:r>
          </w:p>
        </w:tc>
        <w:tc>
          <w:tcPr>
            <w:tcW w:w="2445" w:type="dxa"/>
          </w:tcPr>
          <w:p w:rsidR="00BC7225" w:rsidRPr="00106D36" w:rsidRDefault="00BC7225" w:rsidP="00BC7225">
            <w:pPr>
              <w:rPr>
                <w:rFonts w:ascii="Arial" w:hAnsi="Arial" w:cs="Arial"/>
                <w:b/>
              </w:rPr>
            </w:pPr>
            <w:r w:rsidRPr="00106D36">
              <w:rPr>
                <w:rFonts w:ascii="Arial" w:hAnsi="Arial" w:cs="Arial"/>
                <w:b/>
              </w:rPr>
              <w:t xml:space="preserve">Scuola Superiore          </w:t>
            </w:r>
          </w:p>
        </w:tc>
      </w:tr>
      <w:tr w:rsidR="00BC7225" w:rsidTr="00BC7225">
        <w:tc>
          <w:tcPr>
            <w:tcW w:w="2444" w:type="dxa"/>
          </w:tcPr>
          <w:p w:rsidR="00BC7225" w:rsidRDefault="00BC7225">
            <w:proofErr w:type="spellStart"/>
            <w:r>
              <w:rPr>
                <w:rFonts w:ascii="Arial" w:hAnsi="Arial" w:cs="Arial"/>
              </w:rPr>
              <w:t>Monzambano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prima della diga </w:t>
            </w:r>
            <w:r>
              <w:rPr>
                <w:rFonts w:ascii="Arial" w:hAnsi="Arial" w:cs="Arial"/>
                <w:sz w:val="18"/>
                <w:szCs w:val="18"/>
              </w:rPr>
              <w:t>- 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 riva sinistra)</w:t>
            </w:r>
          </w:p>
        </w:tc>
        <w:tc>
          <w:tcPr>
            <w:tcW w:w="2444" w:type="dxa"/>
          </w:tcPr>
          <w:p w:rsidR="00BC7225" w:rsidRPr="00EB3623" w:rsidRDefault="00BC7225">
            <w:pPr>
              <w:rPr>
                <w:rFonts w:ascii="Arial" w:hAnsi="Arial" w:cs="Arial"/>
              </w:rPr>
            </w:pPr>
            <w:r w:rsidRPr="00EB3623">
              <w:rPr>
                <w:rFonts w:ascii="Arial" w:hAnsi="Arial" w:cs="Arial"/>
              </w:rPr>
              <w:t>MO1</w:t>
            </w:r>
          </w:p>
        </w:tc>
        <w:tc>
          <w:tcPr>
            <w:tcW w:w="2445" w:type="dxa"/>
          </w:tcPr>
          <w:p w:rsidR="00BC7225" w:rsidRDefault="00BC7225">
            <w:proofErr w:type="spellStart"/>
            <w:r w:rsidRPr="00116F55">
              <w:rPr>
                <w:b/>
              </w:rPr>
              <w:t>Goito</w:t>
            </w:r>
            <w:proofErr w:type="spellEnd"/>
            <w:r w:rsidRPr="00116F55">
              <w:rPr>
                <w:b/>
              </w:rPr>
              <w:t xml:space="preserve"> </w:t>
            </w:r>
            <w:r>
              <w:t xml:space="preserve">(3D-1) (Rita </w:t>
            </w:r>
            <w:proofErr w:type="spellStart"/>
            <w:r>
              <w:t>Scapinelli</w:t>
            </w:r>
            <w:proofErr w:type="spellEnd"/>
            <w:r>
              <w:t>)</w:t>
            </w:r>
          </w:p>
        </w:tc>
        <w:tc>
          <w:tcPr>
            <w:tcW w:w="2445" w:type="dxa"/>
          </w:tcPr>
          <w:p w:rsidR="00BC7225" w:rsidRPr="00106D36" w:rsidRDefault="00BC7225" w:rsidP="006711F4">
            <w:pPr>
              <w:rPr>
                <w:b/>
              </w:rPr>
            </w:pPr>
            <w:r w:rsidRPr="00106D36">
              <w:rPr>
                <w:b/>
              </w:rPr>
              <w:t xml:space="preserve">IS Fermi </w:t>
            </w:r>
            <w:r w:rsidR="00161B6C">
              <w:t xml:space="preserve">(Sergio </w:t>
            </w:r>
            <w:proofErr w:type="spellStart"/>
            <w:r w:rsidR="006711F4">
              <w:t>Platania</w:t>
            </w:r>
            <w:proofErr w:type="spellEnd"/>
            <w:r w:rsidR="00DF19DC">
              <w:t>.</w:t>
            </w:r>
            <w:r w:rsidRPr="00106D36">
              <w:t>)</w:t>
            </w:r>
          </w:p>
        </w:tc>
      </w:tr>
      <w:tr w:rsidR="00BC7225" w:rsidTr="00BC7225">
        <w:tc>
          <w:tcPr>
            <w:tcW w:w="2444" w:type="dxa"/>
          </w:tcPr>
          <w:p w:rsidR="00BC7225" w:rsidRDefault="006711F4">
            <w:proofErr w:type="spellStart"/>
            <w:r>
              <w:rPr>
                <w:rFonts w:ascii="Arial" w:hAnsi="Arial" w:cs="Arial"/>
              </w:rPr>
              <w:t>Monzambano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="00BC7225">
              <w:rPr>
                <w:rFonts w:ascii="Arial" w:hAnsi="Arial" w:cs="Arial"/>
              </w:rPr>
              <w:t xml:space="preserve"> </w:t>
            </w:r>
            <w:r w:rsidR="00BC722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valle </w:t>
            </w:r>
            <w:r w:rsidR="00BC72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della diga </w:t>
            </w:r>
            <w:r w:rsidR="00BC7225">
              <w:rPr>
                <w:rFonts w:ascii="Arial" w:hAnsi="Arial" w:cs="Arial"/>
                <w:sz w:val="18"/>
                <w:szCs w:val="18"/>
              </w:rPr>
              <w:t>- I</w:t>
            </w:r>
            <w:r w:rsidR="00BC7225">
              <w:rPr>
                <w:rFonts w:ascii="Arial" w:hAnsi="Arial" w:cs="Arial"/>
                <w:i/>
                <w:iCs/>
                <w:sz w:val="18"/>
                <w:szCs w:val="18"/>
              </w:rPr>
              <w:t>n riva sinistra)</w:t>
            </w:r>
          </w:p>
        </w:tc>
        <w:tc>
          <w:tcPr>
            <w:tcW w:w="2444" w:type="dxa"/>
          </w:tcPr>
          <w:p w:rsidR="00BC7225" w:rsidRPr="00EB3623" w:rsidRDefault="00BC7225">
            <w:pPr>
              <w:rPr>
                <w:rFonts w:ascii="Arial" w:hAnsi="Arial" w:cs="Arial"/>
              </w:rPr>
            </w:pPr>
            <w:r w:rsidRPr="00EB3623">
              <w:rPr>
                <w:rFonts w:ascii="Arial" w:hAnsi="Arial" w:cs="Arial"/>
              </w:rPr>
              <w:t>MO2</w:t>
            </w:r>
            <w:r w:rsidR="006711F4">
              <w:rPr>
                <w:rFonts w:ascii="Arial" w:hAnsi="Arial" w:cs="Arial"/>
              </w:rPr>
              <w:t xml:space="preserve"> </w:t>
            </w:r>
            <w:r w:rsidR="006711F4" w:rsidRPr="006711F4">
              <w:rPr>
                <w:rFonts w:ascii="Arial" w:hAnsi="Arial" w:cs="Arial"/>
                <w:sz w:val="16"/>
                <w:szCs w:val="16"/>
              </w:rPr>
              <w:t xml:space="preserve">(solo campionamento per </w:t>
            </w:r>
            <w:proofErr w:type="spellStart"/>
            <w:r w:rsidR="006711F4" w:rsidRPr="006711F4">
              <w:rPr>
                <w:rFonts w:ascii="Arial" w:hAnsi="Arial" w:cs="Arial"/>
                <w:sz w:val="16"/>
                <w:szCs w:val="16"/>
              </w:rPr>
              <w:t>Esch</w:t>
            </w:r>
            <w:proofErr w:type="spellEnd"/>
            <w:r w:rsidR="006711F4" w:rsidRPr="006711F4">
              <w:rPr>
                <w:rFonts w:ascii="Arial" w:hAnsi="Arial" w:cs="Arial"/>
                <w:sz w:val="16"/>
                <w:szCs w:val="16"/>
              </w:rPr>
              <w:t xml:space="preserve">. Coli, Nitrati e Fosfati) </w:t>
            </w:r>
          </w:p>
        </w:tc>
        <w:tc>
          <w:tcPr>
            <w:tcW w:w="2445" w:type="dxa"/>
          </w:tcPr>
          <w:p w:rsidR="00BC7225" w:rsidRDefault="00BC7225">
            <w:proofErr w:type="spellStart"/>
            <w:r w:rsidRPr="007063EF">
              <w:rPr>
                <w:b/>
              </w:rPr>
              <w:t>Goito</w:t>
            </w:r>
            <w:proofErr w:type="spellEnd"/>
            <w:r>
              <w:t xml:space="preserve"> (3D-2) (Rita </w:t>
            </w:r>
            <w:proofErr w:type="spellStart"/>
            <w:r>
              <w:t>Scapinelli</w:t>
            </w:r>
            <w:proofErr w:type="spellEnd"/>
            <w:r>
              <w:t>)</w:t>
            </w:r>
          </w:p>
        </w:tc>
        <w:tc>
          <w:tcPr>
            <w:tcW w:w="2445" w:type="dxa"/>
          </w:tcPr>
          <w:p w:rsidR="00BC7225" w:rsidRDefault="00BC7225" w:rsidP="00161B6C">
            <w:r w:rsidRPr="00106D36">
              <w:rPr>
                <w:b/>
              </w:rPr>
              <w:t>IS Fermi</w:t>
            </w:r>
            <w:r>
              <w:t xml:space="preserve"> </w:t>
            </w:r>
            <w:r w:rsidR="00161B6C">
              <w:t xml:space="preserve">(Sandro </w:t>
            </w:r>
            <w:proofErr w:type="spellStart"/>
            <w:r w:rsidR="00161B6C">
              <w:t>Sutti</w:t>
            </w:r>
            <w:proofErr w:type="spellEnd"/>
            <w:r w:rsidR="00161B6C">
              <w:t>)</w:t>
            </w:r>
          </w:p>
        </w:tc>
      </w:tr>
      <w:tr w:rsidR="007063EF" w:rsidTr="00BC7225">
        <w:tc>
          <w:tcPr>
            <w:tcW w:w="2444" w:type="dxa"/>
          </w:tcPr>
          <w:p w:rsidR="007063EF" w:rsidRDefault="007063EF" w:rsidP="00116F55">
            <w:proofErr w:type="spellStart"/>
            <w:r w:rsidRPr="00466914">
              <w:rPr>
                <w:rFonts w:ascii="Arial" w:hAnsi="Arial" w:cs="Arial"/>
              </w:rPr>
              <w:t>Goito</w:t>
            </w:r>
            <w:proofErr w:type="spellEnd"/>
            <w:r w:rsidRPr="004669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lavatoio di fronte Villa Moschini - In riva destra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7063EF" w:rsidRPr="00EB3623" w:rsidRDefault="007063EF">
            <w:pPr>
              <w:rPr>
                <w:rFonts w:ascii="Arial" w:hAnsi="Arial" w:cs="Arial"/>
              </w:rPr>
            </w:pPr>
            <w:r w:rsidRPr="00EB3623">
              <w:rPr>
                <w:rFonts w:ascii="Arial" w:hAnsi="Arial" w:cs="Arial"/>
              </w:rPr>
              <w:t>GO</w:t>
            </w:r>
          </w:p>
        </w:tc>
        <w:tc>
          <w:tcPr>
            <w:tcW w:w="2445" w:type="dxa"/>
          </w:tcPr>
          <w:p w:rsidR="007063EF" w:rsidRDefault="007063EF">
            <w:proofErr w:type="spellStart"/>
            <w:r w:rsidRPr="007063EF">
              <w:rPr>
                <w:b/>
              </w:rPr>
              <w:t>Goito</w:t>
            </w:r>
            <w:proofErr w:type="spellEnd"/>
            <w:r>
              <w:t xml:space="preserve"> (3B)</w:t>
            </w:r>
            <w:r w:rsidR="006711F4">
              <w:t xml:space="preserve"> (Agnese </w:t>
            </w:r>
            <w:proofErr w:type="spellStart"/>
            <w:r w:rsidR="006711F4">
              <w:t>Bertezzolo</w:t>
            </w:r>
            <w:proofErr w:type="spellEnd"/>
            <w:r w:rsidR="006711F4">
              <w:t>)</w:t>
            </w:r>
          </w:p>
        </w:tc>
        <w:tc>
          <w:tcPr>
            <w:tcW w:w="2445" w:type="dxa"/>
          </w:tcPr>
          <w:p w:rsidR="007063EF" w:rsidRDefault="007063EF" w:rsidP="007A673C">
            <w:r w:rsidRPr="00106D36">
              <w:rPr>
                <w:b/>
              </w:rPr>
              <w:t>IS Fermi</w:t>
            </w:r>
            <w:r>
              <w:t xml:space="preserve"> (Carlo Sai)</w:t>
            </w:r>
          </w:p>
        </w:tc>
      </w:tr>
      <w:tr w:rsidR="007063EF" w:rsidTr="00BC7225">
        <w:tc>
          <w:tcPr>
            <w:tcW w:w="2444" w:type="dxa"/>
          </w:tcPr>
          <w:p w:rsidR="007063EF" w:rsidRDefault="00466914">
            <w:r w:rsidRPr="00466914">
              <w:rPr>
                <w:rFonts w:ascii="Arial" w:hAnsi="Arial" w:cs="Arial"/>
              </w:rPr>
              <w:t xml:space="preserve">Canale </w:t>
            </w:r>
            <w:proofErr w:type="spellStart"/>
            <w:r w:rsidRPr="00466914">
              <w:rPr>
                <w:rFonts w:ascii="Arial" w:hAnsi="Arial" w:cs="Arial"/>
              </w:rPr>
              <w:t>Goldone</w:t>
            </w:r>
            <w:proofErr w:type="spellEnd"/>
            <w:r w:rsidRPr="004669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466914">
              <w:rPr>
                <w:rFonts w:ascii="Arial" w:hAnsi="Arial" w:cs="Arial"/>
                <w:i/>
                <w:iCs/>
                <w:sz w:val="18"/>
                <w:szCs w:val="18"/>
              </w:rPr>
              <w:t>(al ponte 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669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nord di </w:t>
            </w:r>
            <w:proofErr w:type="spellStart"/>
            <w:r w:rsidRPr="00466914">
              <w:rPr>
                <w:rFonts w:ascii="Arial" w:hAnsi="Arial" w:cs="Arial"/>
                <w:i/>
                <w:iCs/>
                <w:sz w:val="18"/>
                <w:szCs w:val="18"/>
              </w:rPr>
              <w:t>Rivalta</w:t>
            </w:r>
            <w:proofErr w:type="spellEnd"/>
            <w:r w:rsidRPr="00466914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7063EF" w:rsidRPr="00EB3623" w:rsidRDefault="00466914">
            <w:pPr>
              <w:rPr>
                <w:rFonts w:ascii="Arial" w:hAnsi="Arial" w:cs="Arial"/>
              </w:rPr>
            </w:pPr>
            <w:proofErr w:type="spellStart"/>
            <w:r w:rsidRPr="00EB3623">
              <w:rPr>
                <w:rFonts w:ascii="Arial" w:hAnsi="Arial" w:cs="Arial"/>
              </w:rPr>
              <w:t>GL</w:t>
            </w:r>
            <w:r w:rsidR="00EB3623" w:rsidRPr="00EB3623">
              <w:rPr>
                <w:rFonts w:ascii="Arial" w:hAnsi="Arial" w:cs="Arial"/>
              </w:rPr>
              <w:t>*</w:t>
            </w:r>
            <w:proofErr w:type="spellEnd"/>
          </w:p>
        </w:tc>
        <w:tc>
          <w:tcPr>
            <w:tcW w:w="2445" w:type="dxa"/>
          </w:tcPr>
          <w:p w:rsidR="007063EF" w:rsidRDefault="007063EF"/>
        </w:tc>
        <w:tc>
          <w:tcPr>
            <w:tcW w:w="2445" w:type="dxa"/>
          </w:tcPr>
          <w:p w:rsidR="007063EF" w:rsidRDefault="006711F4">
            <w:r w:rsidRPr="006711F4">
              <w:rPr>
                <w:b/>
              </w:rPr>
              <w:t>IS Fermi</w:t>
            </w:r>
            <w:r>
              <w:t xml:space="preserve"> (Giacomo Toschi)</w:t>
            </w:r>
          </w:p>
        </w:tc>
      </w:tr>
      <w:tr w:rsidR="007063EF" w:rsidTr="00BC7225">
        <w:tc>
          <w:tcPr>
            <w:tcW w:w="2444" w:type="dxa"/>
          </w:tcPr>
          <w:p w:rsidR="007063EF" w:rsidRDefault="00466914">
            <w:proofErr w:type="spellStart"/>
            <w:r w:rsidRPr="00466914">
              <w:rPr>
                <w:rFonts w:ascii="Arial" w:hAnsi="Arial" w:cs="Arial"/>
              </w:rPr>
              <w:t>Rivalta</w:t>
            </w:r>
            <w:proofErr w:type="spellEnd"/>
            <w:r w:rsidRPr="004669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Centro Parco - In riva destra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7063EF" w:rsidRPr="00EB3623" w:rsidRDefault="00466914">
            <w:pPr>
              <w:rPr>
                <w:rFonts w:ascii="Arial" w:hAnsi="Arial" w:cs="Arial"/>
              </w:rPr>
            </w:pPr>
            <w:proofErr w:type="spellStart"/>
            <w:r w:rsidRPr="00EB3623">
              <w:rPr>
                <w:rFonts w:ascii="Arial" w:hAnsi="Arial" w:cs="Arial"/>
              </w:rPr>
              <w:t>RO</w:t>
            </w:r>
            <w:r w:rsidR="00EB3623" w:rsidRPr="00EB3623">
              <w:rPr>
                <w:rFonts w:ascii="Arial" w:hAnsi="Arial" w:cs="Arial"/>
              </w:rPr>
              <w:t>*</w:t>
            </w:r>
            <w:proofErr w:type="spellEnd"/>
          </w:p>
        </w:tc>
        <w:tc>
          <w:tcPr>
            <w:tcW w:w="2445" w:type="dxa"/>
          </w:tcPr>
          <w:p w:rsidR="007063EF" w:rsidRDefault="007063EF"/>
        </w:tc>
        <w:tc>
          <w:tcPr>
            <w:tcW w:w="2445" w:type="dxa"/>
          </w:tcPr>
          <w:p w:rsidR="007063EF" w:rsidRDefault="006711F4">
            <w:r w:rsidRPr="006711F4">
              <w:rPr>
                <w:b/>
              </w:rPr>
              <w:t>IS Fermi</w:t>
            </w:r>
            <w:r>
              <w:t xml:space="preserve"> (</w:t>
            </w:r>
            <w:proofErr w:type="spellStart"/>
            <w:r>
              <w:t>Adelia</w:t>
            </w:r>
            <w:proofErr w:type="spellEnd"/>
            <w:r>
              <w:t xml:space="preserve"> </w:t>
            </w:r>
            <w:proofErr w:type="spellStart"/>
            <w:r>
              <w:t>Pezzini</w:t>
            </w:r>
            <w:proofErr w:type="spellEnd"/>
            <w:r>
              <w:t>)</w:t>
            </w:r>
          </w:p>
        </w:tc>
      </w:tr>
      <w:tr w:rsidR="007063EF" w:rsidTr="00BC7225">
        <w:tc>
          <w:tcPr>
            <w:tcW w:w="2444" w:type="dxa"/>
          </w:tcPr>
          <w:p w:rsidR="007063EF" w:rsidRDefault="00466914" w:rsidP="00466914">
            <w:r w:rsidRPr="00466914">
              <w:rPr>
                <w:rFonts w:ascii="Arial" w:hAnsi="Arial" w:cs="Arial"/>
              </w:rPr>
              <w:t xml:space="preserve">Grazie </w:t>
            </w:r>
            <w:r>
              <w:rPr>
                <w:rFonts w:ascii="Arial" w:hAnsi="Arial" w:cs="Arial"/>
              </w:rPr>
              <w:t xml:space="preserve"> </w:t>
            </w:r>
            <w:r w:rsidRPr="00466914">
              <w:rPr>
                <w:rFonts w:ascii="Arial" w:hAnsi="Arial" w:cs="Arial"/>
                <w:i/>
                <w:iCs/>
                <w:sz w:val="18"/>
                <w:szCs w:val="18"/>
              </w:rPr>
              <w:t>(In prossimità della chiesa – Al centro del canale principale)</w:t>
            </w:r>
          </w:p>
        </w:tc>
        <w:tc>
          <w:tcPr>
            <w:tcW w:w="2444" w:type="dxa"/>
          </w:tcPr>
          <w:p w:rsidR="007063EF" w:rsidRPr="00EB3623" w:rsidRDefault="00466914">
            <w:pPr>
              <w:rPr>
                <w:rFonts w:ascii="Arial" w:hAnsi="Arial" w:cs="Arial"/>
              </w:rPr>
            </w:pPr>
            <w:proofErr w:type="spellStart"/>
            <w:r w:rsidRPr="00EB3623">
              <w:rPr>
                <w:rFonts w:ascii="Arial" w:hAnsi="Arial" w:cs="Arial"/>
              </w:rPr>
              <w:t>BU</w:t>
            </w:r>
            <w:r w:rsidR="00EB3623" w:rsidRPr="00EB3623">
              <w:rPr>
                <w:rFonts w:ascii="Arial" w:hAnsi="Arial" w:cs="Arial"/>
              </w:rPr>
              <w:t>*</w:t>
            </w:r>
            <w:proofErr w:type="spellEnd"/>
          </w:p>
        </w:tc>
        <w:tc>
          <w:tcPr>
            <w:tcW w:w="2445" w:type="dxa"/>
          </w:tcPr>
          <w:p w:rsidR="007063EF" w:rsidRDefault="007063EF"/>
        </w:tc>
        <w:tc>
          <w:tcPr>
            <w:tcW w:w="2445" w:type="dxa"/>
          </w:tcPr>
          <w:p w:rsidR="007063EF" w:rsidRDefault="006711F4" w:rsidP="006711F4">
            <w:r w:rsidRPr="00106D36">
              <w:rPr>
                <w:b/>
              </w:rPr>
              <w:t>IS Strozzi</w:t>
            </w:r>
            <w:r>
              <w:rPr>
                <w:b/>
              </w:rPr>
              <w:t>,</w:t>
            </w:r>
            <w:r w:rsidRPr="00106D36">
              <w:rPr>
                <w:b/>
              </w:rPr>
              <w:t xml:space="preserve"> </w:t>
            </w:r>
            <w:r>
              <w:rPr>
                <w:b/>
              </w:rPr>
              <w:t xml:space="preserve">Classe 1As </w:t>
            </w:r>
            <w:r w:rsidRPr="006711F4">
              <w:t xml:space="preserve">(Massimo </w:t>
            </w:r>
            <w:proofErr w:type="spellStart"/>
            <w:r w:rsidRPr="006711F4">
              <w:t>Perlangeli</w:t>
            </w:r>
            <w:proofErr w:type="spellEnd"/>
            <w:r w:rsidRPr="006711F4">
              <w:t xml:space="preserve">, </w:t>
            </w:r>
            <w:r>
              <w:t xml:space="preserve">Paolo </w:t>
            </w:r>
            <w:proofErr w:type="spellStart"/>
            <w:r>
              <w:t>Mazzucco…</w:t>
            </w:r>
            <w:proofErr w:type="spellEnd"/>
            <w:r>
              <w:t>..)</w:t>
            </w:r>
            <w:r>
              <w:rPr>
                <w:b/>
              </w:rPr>
              <w:t xml:space="preserve">, </w:t>
            </w:r>
          </w:p>
        </w:tc>
      </w:tr>
      <w:tr w:rsidR="007063EF" w:rsidTr="00BC7225">
        <w:tc>
          <w:tcPr>
            <w:tcW w:w="2444" w:type="dxa"/>
          </w:tcPr>
          <w:p w:rsidR="00EB3623" w:rsidRDefault="007A673C">
            <w:pPr>
              <w:rPr>
                <w:rFonts w:ascii="Arial" w:hAnsi="Arial" w:cs="Arial"/>
              </w:rPr>
            </w:pPr>
            <w:r w:rsidRPr="007A673C">
              <w:rPr>
                <w:rFonts w:ascii="Arial" w:hAnsi="Arial" w:cs="Arial"/>
              </w:rPr>
              <w:t xml:space="preserve">Monte Perego </w:t>
            </w:r>
          </w:p>
          <w:p w:rsidR="007063EF" w:rsidRDefault="007A673C">
            <w:r>
              <w:t xml:space="preserve">(Canale </w:t>
            </w:r>
            <w:proofErr w:type="spellStart"/>
            <w:r>
              <w:t>Osone</w:t>
            </w:r>
            <w:proofErr w:type="spellEnd"/>
            <w:r>
              <w:t>)</w:t>
            </w:r>
            <w:r w:rsidR="00EB3623">
              <w:br/>
            </w:r>
          </w:p>
        </w:tc>
        <w:tc>
          <w:tcPr>
            <w:tcW w:w="2444" w:type="dxa"/>
          </w:tcPr>
          <w:p w:rsidR="007063EF" w:rsidRPr="00EB3623" w:rsidRDefault="007A673C">
            <w:pPr>
              <w:rPr>
                <w:rFonts w:ascii="Arial" w:hAnsi="Arial" w:cs="Arial"/>
              </w:rPr>
            </w:pPr>
            <w:proofErr w:type="spellStart"/>
            <w:r w:rsidRPr="00EB3623">
              <w:rPr>
                <w:rFonts w:ascii="Arial" w:hAnsi="Arial" w:cs="Arial"/>
              </w:rPr>
              <w:t>OS</w:t>
            </w:r>
            <w:r w:rsidR="00EB3623" w:rsidRPr="00EB3623">
              <w:rPr>
                <w:rFonts w:ascii="Arial" w:hAnsi="Arial" w:cs="Arial"/>
              </w:rPr>
              <w:t>*</w:t>
            </w:r>
            <w:proofErr w:type="spellEnd"/>
          </w:p>
        </w:tc>
        <w:tc>
          <w:tcPr>
            <w:tcW w:w="2445" w:type="dxa"/>
          </w:tcPr>
          <w:p w:rsidR="007063EF" w:rsidRDefault="007063EF"/>
        </w:tc>
        <w:tc>
          <w:tcPr>
            <w:tcW w:w="2445" w:type="dxa"/>
          </w:tcPr>
          <w:p w:rsidR="007063EF" w:rsidRDefault="007A673C">
            <w:r w:rsidRPr="00106D36">
              <w:rPr>
                <w:b/>
              </w:rPr>
              <w:t>IS Strozzi</w:t>
            </w:r>
            <w:r w:rsidR="006711F4">
              <w:t xml:space="preserve"> (</w:t>
            </w:r>
            <w:proofErr w:type="spellStart"/>
            <w:r w:rsidR="006711F4">
              <w:t>Alviero</w:t>
            </w:r>
            <w:proofErr w:type="spellEnd"/>
            <w:r w:rsidR="006711F4">
              <w:t xml:space="preserve"> </w:t>
            </w:r>
            <w:proofErr w:type="spellStart"/>
            <w:r w:rsidR="006711F4">
              <w:t>Menossi</w:t>
            </w:r>
            <w:proofErr w:type="spellEnd"/>
            <w:r w:rsidR="006711F4">
              <w:t>, M</w:t>
            </w:r>
            <w:r>
              <w:t>)</w:t>
            </w:r>
          </w:p>
        </w:tc>
      </w:tr>
      <w:tr w:rsidR="007A673C" w:rsidTr="00BC7225">
        <w:tc>
          <w:tcPr>
            <w:tcW w:w="2444" w:type="dxa"/>
          </w:tcPr>
          <w:p w:rsidR="007A673C" w:rsidRDefault="007A673C">
            <w:r w:rsidRPr="007A673C">
              <w:rPr>
                <w:rFonts w:ascii="Arial" w:hAnsi="Arial" w:cs="Arial"/>
              </w:rPr>
              <w:t xml:space="preserve">Angeli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San Lazzaro – Lago Superiore – in riva destra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7A673C" w:rsidRPr="00EB3623" w:rsidRDefault="007A673C">
            <w:pPr>
              <w:rPr>
                <w:rFonts w:ascii="Arial" w:hAnsi="Arial" w:cs="Arial"/>
              </w:rPr>
            </w:pPr>
            <w:r w:rsidRPr="00EB3623">
              <w:rPr>
                <w:rFonts w:ascii="Arial" w:hAnsi="Arial" w:cs="Arial"/>
              </w:rPr>
              <w:t>SA</w:t>
            </w:r>
          </w:p>
        </w:tc>
        <w:tc>
          <w:tcPr>
            <w:tcW w:w="2445" w:type="dxa"/>
          </w:tcPr>
          <w:p w:rsidR="007A673C" w:rsidRPr="00466914" w:rsidRDefault="007A673C">
            <w:pPr>
              <w:rPr>
                <w:b/>
              </w:rPr>
            </w:pPr>
            <w:r>
              <w:rPr>
                <w:b/>
              </w:rPr>
              <w:t xml:space="preserve">Sacchi </w:t>
            </w:r>
            <w:r w:rsidRPr="007A673C">
              <w:t xml:space="preserve">(Maria Luisa </w:t>
            </w:r>
            <w:proofErr w:type="spellStart"/>
            <w:r w:rsidRPr="007A673C">
              <w:t>Bongiovanni</w:t>
            </w:r>
            <w:proofErr w:type="spellEnd"/>
            <w:r w:rsidRPr="007A673C"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445" w:type="dxa"/>
          </w:tcPr>
          <w:p w:rsidR="007A673C" w:rsidRDefault="007A673C" w:rsidP="006711F4">
            <w:r w:rsidRPr="00106D36">
              <w:rPr>
                <w:b/>
              </w:rPr>
              <w:t>IS Fermi</w:t>
            </w:r>
            <w:r>
              <w:t xml:space="preserve"> (Alda </w:t>
            </w:r>
            <w:proofErr w:type="spellStart"/>
            <w:r>
              <w:t>Sanguanini</w:t>
            </w:r>
            <w:proofErr w:type="spellEnd"/>
            <w:r>
              <w:t>)</w:t>
            </w:r>
          </w:p>
        </w:tc>
      </w:tr>
      <w:tr w:rsidR="007A673C" w:rsidTr="00BC7225">
        <w:tc>
          <w:tcPr>
            <w:tcW w:w="2444" w:type="dxa"/>
          </w:tcPr>
          <w:p w:rsidR="007A673C" w:rsidRDefault="00A51516">
            <w:proofErr w:type="spellStart"/>
            <w:r w:rsidRPr="00A51516">
              <w:rPr>
                <w:rFonts w:ascii="Arial" w:hAnsi="Arial" w:cs="Arial"/>
              </w:rPr>
              <w:t>Governolo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alla biforcazione del Mincio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7A673C" w:rsidRPr="00EB3623" w:rsidRDefault="00A51516">
            <w:pPr>
              <w:rPr>
                <w:rFonts w:ascii="Arial" w:hAnsi="Arial" w:cs="Arial"/>
              </w:rPr>
            </w:pPr>
            <w:r w:rsidRPr="00EB3623">
              <w:rPr>
                <w:rFonts w:ascii="Arial" w:hAnsi="Arial" w:cs="Arial"/>
              </w:rPr>
              <w:t>SU</w:t>
            </w:r>
          </w:p>
        </w:tc>
        <w:tc>
          <w:tcPr>
            <w:tcW w:w="2445" w:type="dxa"/>
          </w:tcPr>
          <w:p w:rsidR="007A673C" w:rsidRPr="00466914" w:rsidRDefault="007A673C">
            <w:pPr>
              <w:rPr>
                <w:b/>
              </w:rPr>
            </w:pPr>
          </w:p>
        </w:tc>
        <w:tc>
          <w:tcPr>
            <w:tcW w:w="2445" w:type="dxa"/>
          </w:tcPr>
          <w:p w:rsidR="007A673C" w:rsidRDefault="00A51516">
            <w:r w:rsidRPr="00106D36">
              <w:rPr>
                <w:b/>
              </w:rPr>
              <w:t>IS Fermi</w:t>
            </w:r>
            <w:r w:rsidR="006711F4">
              <w:t xml:space="preserve"> (</w:t>
            </w:r>
            <w:proofErr w:type="spellStart"/>
            <w:r w:rsidR="006711F4">
              <w:t>Cristian</w:t>
            </w:r>
            <w:proofErr w:type="spellEnd"/>
            <w:r w:rsidR="006711F4">
              <w:t xml:space="preserve"> </w:t>
            </w:r>
            <w:proofErr w:type="spellStart"/>
            <w:r w:rsidR="006711F4">
              <w:t>Soncini</w:t>
            </w:r>
            <w:proofErr w:type="spellEnd"/>
            <w:r>
              <w:t>)</w:t>
            </w:r>
          </w:p>
        </w:tc>
      </w:tr>
    </w:tbl>
    <w:p w:rsidR="00BC7225" w:rsidRDefault="00BC7225"/>
    <w:p w:rsidR="00105B85" w:rsidRDefault="00105B85"/>
    <w:p w:rsidR="00105B85" w:rsidRDefault="00105B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 – Ringraziamenti</w:t>
      </w:r>
    </w:p>
    <w:p w:rsidR="00105B85" w:rsidRDefault="00105B85">
      <w:pPr>
        <w:rPr>
          <w:rFonts w:ascii="Arial" w:hAnsi="Arial" w:cs="Arial"/>
          <w:b/>
          <w:bCs/>
          <w:sz w:val="20"/>
          <w:szCs w:val="20"/>
        </w:rPr>
      </w:pPr>
    </w:p>
    <w:p w:rsidR="00105B85" w:rsidRPr="00105B85" w:rsidRDefault="00105B85">
      <w:r>
        <w:rPr>
          <w:rFonts w:ascii="Arial" w:hAnsi="Arial" w:cs="Arial"/>
          <w:bCs/>
          <w:sz w:val="20"/>
          <w:szCs w:val="20"/>
        </w:rPr>
        <w:t>Si ringraziano sentitamente tutti gli enti, le associazioni, le agenzie</w:t>
      </w:r>
      <w:r w:rsidR="00161B6C">
        <w:rPr>
          <w:rFonts w:ascii="Arial" w:hAnsi="Arial" w:cs="Arial"/>
          <w:bCs/>
          <w:sz w:val="20"/>
          <w:szCs w:val="20"/>
        </w:rPr>
        <w:t xml:space="preserve"> che collaborano alla realizzazione del progetto</w:t>
      </w:r>
    </w:p>
    <w:sectPr w:rsidR="00105B85" w:rsidRPr="00105B85" w:rsidSect="00F31A8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41" w:rsidRDefault="00426841" w:rsidP="00EA6B54">
      <w:r>
        <w:separator/>
      </w:r>
    </w:p>
  </w:endnote>
  <w:endnote w:type="continuationSeparator" w:id="0">
    <w:p w:rsidR="00426841" w:rsidRDefault="00426841" w:rsidP="00EA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31" w:rsidRDefault="00A67931" w:rsidP="00EA6B54">
    <w:pPr>
      <w:pStyle w:val="Pidipagina"/>
      <w:jc w:val="center"/>
    </w:pPr>
    <w:r>
      <w:t>PROGETTO MINCIO 2016</w:t>
    </w:r>
  </w:p>
  <w:p w:rsidR="00A67931" w:rsidRDefault="00A67931" w:rsidP="004B5978">
    <w:pPr>
      <w:pStyle w:val="Pidipagina"/>
    </w:pPr>
    <w:r>
      <w:t xml:space="preserve">          </w:t>
    </w:r>
    <w:sdt>
      <w:sdtPr>
        <w:id w:val="1533480"/>
        <w:docPartObj>
          <w:docPartGallery w:val="Page Numbers (Bottom of Page)"/>
          <w:docPartUnique/>
        </w:docPartObj>
      </w:sdtPr>
      <w:sdtContent>
        <w:fldSimple w:instr=" PAGE   \* MERGEFORMAT ">
          <w:r w:rsidR="005721BB">
            <w:rPr>
              <w:noProof/>
            </w:rPr>
            <w:t>1</w:t>
          </w:r>
        </w:fldSimple>
      </w:sdtContent>
    </w:sdt>
  </w:p>
  <w:p w:rsidR="00A67931" w:rsidRDefault="00A679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41" w:rsidRDefault="00426841" w:rsidP="00EA6B54">
      <w:r>
        <w:separator/>
      </w:r>
    </w:p>
  </w:footnote>
  <w:footnote w:type="continuationSeparator" w:id="0">
    <w:p w:rsidR="00426841" w:rsidRDefault="00426841" w:rsidP="00EA6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A6B54"/>
    <w:rsid w:val="00034D84"/>
    <w:rsid w:val="0004430D"/>
    <w:rsid w:val="00074BE9"/>
    <w:rsid w:val="000D27A8"/>
    <w:rsid w:val="000E38BD"/>
    <w:rsid w:val="00105B85"/>
    <w:rsid w:val="00106D36"/>
    <w:rsid w:val="00116F55"/>
    <w:rsid w:val="00134C31"/>
    <w:rsid w:val="00160FBC"/>
    <w:rsid w:val="00161B6C"/>
    <w:rsid w:val="001F6515"/>
    <w:rsid w:val="0020170C"/>
    <w:rsid w:val="002C0C09"/>
    <w:rsid w:val="002E7423"/>
    <w:rsid w:val="00371707"/>
    <w:rsid w:val="003B3D8F"/>
    <w:rsid w:val="003E4540"/>
    <w:rsid w:val="00426841"/>
    <w:rsid w:val="00432BCB"/>
    <w:rsid w:val="00434720"/>
    <w:rsid w:val="00466914"/>
    <w:rsid w:val="004B5978"/>
    <w:rsid w:val="005721BB"/>
    <w:rsid w:val="00575460"/>
    <w:rsid w:val="005B254D"/>
    <w:rsid w:val="005E484E"/>
    <w:rsid w:val="00626326"/>
    <w:rsid w:val="006711F4"/>
    <w:rsid w:val="006E758F"/>
    <w:rsid w:val="007063EF"/>
    <w:rsid w:val="007131C8"/>
    <w:rsid w:val="007A673C"/>
    <w:rsid w:val="007C7446"/>
    <w:rsid w:val="00841D82"/>
    <w:rsid w:val="008E6130"/>
    <w:rsid w:val="009C65B6"/>
    <w:rsid w:val="009F567F"/>
    <w:rsid w:val="00A51516"/>
    <w:rsid w:val="00A676D3"/>
    <w:rsid w:val="00A67931"/>
    <w:rsid w:val="00AA010F"/>
    <w:rsid w:val="00AD0E26"/>
    <w:rsid w:val="00AF1467"/>
    <w:rsid w:val="00B16AD0"/>
    <w:rsid w:val="00BC7225"/>
    <w:rsid w:val="00BE6226"/>
    <w:rsid w:val="00D0184C"/>
    <w:rsid w:val="00D14A19"/>
    <w:rsid w:val="00D17AB1"/>
    <w:rsid w:val="00D40EBC"/>
    <w:rsid w:val="00D70278"/>
    <w:rsid w:val="00DF19DC"/>
    <w:rsid w:val="00E110C9"/>
    <w:rsid w:val="00E1453C"/>
    <w:rsid w:val="00E7642B"/>
    <w:rsid w:val="00EA6B54"/>
    <w:rsid w:val="00EB3623"/>
    <w:rsid w:val="00EF0CEC"/>
    <w:rsid w:val="00F2273C"/>
    <w:rsid w:val="00F3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A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6B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A6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B54"/>
  </w:style>
  <w:style w:type="paragraph" w:styleId="Pidipagina">
    <w:name w:val="footer"/>
    <w:basedOn w:val="Normale"/>
    <w:link w:val="PidipaginaCarattere"/>
    <w:uiPriority w:val="99"/>
    <w:unhideWhenUsed/>
    <w:rsid w:val="00EA6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B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B5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EA6B54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BC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3E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PROGETTO MINCIO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</dc:creator>
  <cp:lastModifiedBy>Amedea</cp:lastModifiedBy>
  <cp:revision>3</cp:revision>
  <dcterms:created xsi:type="dcterms:W3CDTF">2016-04-24T04:22:00Z</dcterms:created>
  <dcterms:modified xsi:type="dcterms:W3CDTF">2016-04-26T07:01:00Z</dcterms:modified>
</cp:coreProperties>
</file>